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82149B" w14:textId="76F0435C" w:rsidR="00D55549" w:rsidRDefault="00F27183">
      <w:pPr>
        <w:spacing w:after="0"/>
        <w:rPr>
          <w:rFonts w:ascii="Times New Roman" w:hAnsi="Times New Roman"/>
          <w:color w:val="000000"/>
          <w:sz w:val="24"/>
          <w:szCs w:val="24"/>
        </w:rPr>
      </w:pPr>
      <w:r>
        <w:rPr>
          <w:rFonts w:ascii="Times New Roman" w:hAnsi="Times New Roman"/>
          <w:noProof/>
          <w:color w:val="000000"/>
          <w:sz w:val="24"/>
          <w:szCs w:val="24"/>
        </w:rPr>
        <mc:AlternateContent>
          <mc:Choice Requires="wps">
            <w:drawing>
              <wp:anchor distT="0" distB="0" distL="114300" distR="114300" simplePos="0" relativeHeight="251657728" behindDoc="1" locked="0" layoutInCell="1" allowOverlap="1" wp14:anchorId="0B74DCAF" wp14:editId="08927DC9">
                <wp:simplePos x="0" y="0"/>
                <wp:positionH relativeFrom="column">
                  <wp:posOffset>-357505</wp:posOffset>
                </wp:positionH>
                <wp:positionV relativeFrom="paragraph">
                  <wp:posOffset>138430</wp:posOffset>
                </wp:positionV>
                <wp:extent cx="6791325" cy="1147445"/>
                <wp:effectExtent l="0" t="0" r="9525" b="0"/>
                <wp:wrapNone/>
                <wp:docPr id="82602933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91325" cy="1147445"/>
                        </a:xfrm>
                        <a:prstGeom prst="rect">
                          <a:avLst/>
                        </a:prstGeom>
                        <a:solidFill>
                          <a:srgbClr val="FFFFFF"/>
                        </a:solidFill>
                        <a:ln w="12700" cap="flat" cmpd="sng" algn="ctr">
                          <a:solidFill>
                            <a:srgbClr val="5B9BD5"/>
                          </a:solidFill>
                          <a:prstDash val="solid"/>
                          <a:miter lim="800000"/>
                        </a:ln>
                      </wps:spPr>
                      <wps:txbx>
                        <w:txbxContent>
                          <w:p w14:paraId="53A8B024" w14:textId="77777777" w:rsidR="00D55549" w:rsidRDefault="00D55549"/>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w14:anchorId="0B74DCAF" id="_x0000_t202" coordsize="21600,21600" o:spt="202" path="m,l,21600r21600,l21600,xe">
                <v:stroke joinstyle="miter"/>
                <v:path gradientshapeok="t" o:connecttype="rect"/>
              </v:shapetype>
              <v:shape id="Text Box 1" o:spid="_x0000_s1026" type="#_x0000_t202" style="position:absolute;margin-left:-28.15pt;margin-top:10.9pt;width:534.75pt;height:90.3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" strokecolor="#5b9bd5" strokeweight="1pt">
                <v:path arrowok="t"/>
                <v:textbox>
                  <w:txbxContent>
                    <w:p w14:paraId="53A8B024" w14:textId="77777777" w:rsidR="00D55549" w:rsidRDefault="00D55549"/>
                  </w:txbxContent>
                </v:textbox>
              </v:shape>
            </w:pict>
          </mc:Fallback>
        </mc:AlternateContent>
      </w:r>
    </w:p>
    <w:p w14:paraId="565D63C3" w14:textId="77777777" w:rsidR="00ED6A32" w:rsidRPr="00ED6A32" w:rsidRDefault="00ED6A32" w:rsidP="00ED6A32">
      <w:pPr>
        <w:pStyle w:val="Ttulo1"/>
        <w:numPr>
          <w:ilvl w:val="0"/>
          <w:numId w:val="3"/>
        </w:numPr>
        <w:ind w:hanging="1014"/>
        <w:rPr>
          <w:rFonts w:ascii="Calibri" w:hAnsi="Calibri" w:cs="Calibri"/>
          <w:color w:val="000000"/>
          <w:lang w:val="en-US"/>
        </w:rPr>
      </w:pPr>
      <w:r w:rsidRPr="00ED6A32">
        <w:rPr>
          <w:rFonts w:ascii="Calibri" w:hAnsi="Calibri" w:cs="Calibri"/>
          <w:color w:val="000000"/>
          <w:lang w:val="en-US"/>
        </w:rPr>
        <w:t xml:space="preserve">Title of the article in Spanish </w:t>
      </w:r>
    </w:p>
    <w:p w14:paraId="57C9076E" w14:textId="77777777" w:rsidR="00ED6A32" w:rsidRDefault="00ED6A32">
      <w:pPr>
        <w:pStyle w:val="Ttulo1"/>
        <w:ind w:left="720"/>
        <w:rPr>
          <w:rFonts w:ascii="Calibri" w:hAnsi="Calibri" w:cs="Calibri"/>
          <w:b w:val="0"/>
          <w:bCs/>
          <w:color w:val="000000"/>
          <w:lang w:val="en-US"/>
        </w:rPr>
      </w:pPr>
      <w:r w:rsidRPr="00ED6A32">
        <w:rPr>
          <w:rFonts w:ascii="Calibri" w:hAnsi="Calibri" w:cs="Calibri"/>
          <w:b w:val="0"/>
          <w:bCs/>
          <w:color w:val="000000"/>
          <w:lang w:val="en-US"/>
        </w:rPr>
        <w:t xml:space="preserve">(The title should be concise, informative, and clearly reflect the content of the article, not exceeding 15 words.)  </w:t>
      </w:r>
    </w:p>
    <w:p w14:paraId="562EEDC3" w14:textId="77777777" w:rsidR="00D55549" w:rsidRPr="00ED6A32" w:rsidRDefault="00D55549">
      <w:pPr>
        <w:pStyle w:val="Ttulo1"/>
        <w:ind w:left="720"/>
        <w:rPr>
          <w:rFonts w:ascii="Calibri" w:hAnsi="Calibri" w:cs="Calibri"/>
          <w:color w:val="000000"/>
          <w:lang w:val="en-US"/>
        </w:rPr>
      </w:pPr>
      <w:r w:rsidRPr="00ED6A32">
        <w:rPr>
          <w:rFonts w:ascii="Calibri" w:hAnsi="Calibri" w:cs="Calibri"/>
          <w:color w:val="000000"/>
          <w:lang w:val="en-US"/>
        </w:rPr>
        <w:t>T</w:t>
      </w:r>
      <w:r w:rsidR="00ED6A32">
        <w:rPr>
          <w:rFonts w:ascii="Calibri" w:hAnsi="Calibri" w:cs="Calibri"/>
          <w:color w:val="000000"/>
          <w:lang w:val="en-US"/>
        </w:rPr>
        <w:t>itle of the article in English</w:t>
      </w:r>
      <w:r w:rsidRPr="00ED6A32">
        <w:rPr>
          <w:rFonts w:ascii="Calibri" w:hAnsi="Calibri" w:cs="Calibri"/>
          <w:color w:val="000000"/>
          <w:lang w:val="en-US"/>
        </w:rPr>
        <w:t xml:space="preserve"> </w:t>
      </w:r>
    </w:p>
    <w:p w14:paraId="616433C5" w14:textId="77777777" w:rsidR="00D55549" w:rsidRPr="00ED6A32" w:rsidRDefault="00D55549">
      <w:pPr>
        <w:spacing w:after="0"/>
        <w:rPr>
          <w:rFonts w:cs="Calibri"/>
          <w:color w:val="000000"/>
          <w:sz w:val="24"/>
          <w:szCs w:val="24"/>
          <w:lang w:val="en-US"/>
        </w:rPr>
      </w:pPr>
    </w:p>
    <w:p w14:paraId="5C22F5EA" w14:textId="77777777" w:rsidR="00D55549" w:rsidRPr="00ED6A32" w:rsidRDefault="00D55549">
      <w:pPr>
        <w:spacing w:after="0"/>
        <w:rPr>
          <w:rFonts w:cs="Calibri"/>
          <w:color w:val="000000"/>
          <w:sz w:val="24"/>
          <w:szCs w:val="24"/>
          <w:lang w:val="en-US"/>
        </w:rPr>
      </w:pPr>
    </w:p>
    <w:p w14:paraId="4440FAAF" w14:textId="77777777" w:rsidR="00D55549" w:rsidRDefault="000B4E1D" w:rsidP="000B4E1D">
      <w:pPr>
        <w:pStyle w:val="Prrafodelista"/>
        <w:numPr>
          <w:ilvl w:val="0"/>
          <w:numId w:val="1"/>
        </w:numPr>
        <w:rPr>
          <w:rFonts w:ascii="Calibri" w:hAnsi="Calibri" w:cs="Calibri"/>
          <w:color w:val="000000"/>
          <w:lang w:val="fr-FR"/>
        </w:rPr>
      </w:pPr>
      <w:r w:rsidRPr="000B4E1D">
        <w:rPr>
          <w:rFonts w:ascii="Calibri" w:hAnsi="Calibri" w:cs="Calibri"/>
          <w:b/>
          <w:bCs/>
          <w:color w:val="000000"/>
          <w:lang w:val="fr-FR"/>
        </w:rPr>
        <w:t>Abstract</w:t>
      </w:r>
      <w:r w:rsidR="00D55549">
        <w:rPr>
          <w:rFonts w:ascii="Calibri" w:hAnsi="Calibri" w:cs="Calibri"/>
          <w:b/>
          <w:bCs/>
          <w:color w:val="000000"/>
          <w:lang w:val="fr-FR"/>
        </w:rPr>
        <w:t xml:space="preserve"> </w:t>
      </w:r>
      <w:r w:rsidR="00ED6A32" w:rsidRPr="00ED6A32">
        <w:rPr>
          <w:rFonts w:ascii="Calibri" w:hAnsi="Calibri" w:cs="Calibri"/>
          <w:b/>
          <w:bCs/>
          <w:color w:val="000000"/>
          <w:lang w:val="fr-FR"/>
        </w:rPr>
        <w:t>(Spanish) and Abstract (English):</w:t>
      </w:r>
      <w:r>
        <w:rPr>
          <w:rFonts w:ascii="Calibri" w:hAnsi="Calibri" w:cs="Calibri"/>
          <w:b/>
          <w:bCs/>
          <w:color w:val="000000"/>
          <w:lang w:val="fr-FR"/>
        </w:rPr>
        <w:t xml:space="preserve"> </w:t>
      </w:r>
    </w:p>
    <w:p w14:paraId="0BDDDBE7" w14:textId="77777777" w:rsidR="00ED6A32" w:rsidRDefault="00ED6A32" w:rsidP="00ED6A32">
      <w:pPr>
        <w:pStyle w:val="Prrafodelista"/>
        <w:rPr>
          <w:rFonts w:ascii="Calibri" w:hAnsi="Calibri" w:cs="Calibri"/>
          <w:color w:val="000000"/>
          <w:lang w:val="fr-FR"/>
        </w:rPr>
      </w:pPr>
      <w:r w:rsidRPr="00ED6A32">
        <w:rPr>
          <w:rFonts w:ascii="Calibri" w:hAnsi="Calibri" w:cs="Calibri"/>
          <w:color w:val="000000"/>
          <w:lang w:val="fr-FR"/>
        </w:rPr>
        <w:t xml:space="preserve">This component is crucial in the article and </w:t>
      </w:r>
      <w:r w:rsidR="000B4E1D">
        <w:rPr>
          <w:rFonts w:ascii="Calibri" w:hAnsi="Calibri" w:cs="Calibri"/>
          <w:color w:val="000000"/>
          <w:lang w:val="fr-FR"/>
        </w:rPr>
        <w:t xml:space="preserve">it </w:t>
      </w:r>
      <w:r w:rsidRPr="00ED6A32">
        <w:rPr>
          <w:rFonts w:ascii="Calibri" w:hAnsi="Calibri" w:cs="Calibri"/>
          <w:color w:val="000000"/>
          <w:lang w:val="fr-FR"/>
        </w:rPr>
        <w:t>is organized according to the topic addressed in the research. It should include the objective, methodology (including type, design, technique, and instruments), results, and conclusions. Its length should be between 150 and 180 words, and references should not be included.</w:t>
      </w:r>
    </w:p>
    <w:p w14:paraId="5949D59A" w14:textId="77777777" w:rsidR="000B4E1D" w:rsidRDefault="000B4E1D" w:rsidP="00ED6A32">
      <w:pPr>
        <w:pStyle w:val="Prrafodelista"/>
        <w:rPr>
          <w:rFonts w:ascii="Calibri" w:hAnsi="Calibri" w:cs="Calibri"/>
          <w:color w:val="000000"/>
          <w:lang w:val="fr-FR"/>
        </w:rPr>
      </w:pPr>
    </w:p>
    <w:p w14:paraId="009466FE" w14:textId="77777777" w:rsidR="00D55549" w:rsidRDefault="000B4E1D" w:rsidP="000B4E1D">
      <w:pPr>
        <w:pStyle w:val="Prrafodelista"/>
        <w:numPr>
          <w:ilvl w:val="0"/>
          <w:numId w:val="1"/>
        </w:numPr>
        <w:rPr>
          <w:rFonts w:ascii="Calibri" w:hAnsi="Calibri" w:cs="Calibri"/>
          <w:color w:val="000000"/>
          <w:lang w:val="fr-FR"/>
        </w:rPr>
      </w:pPr>
      <w:r w:rsidRPr="000B4E1D">
        <w:rPr>
          <w:rFonts w:ascii="Calibri" w:hAnsi="Calibri" w:cs="Calibri"/>
          <w:b/>
          <w:color w:val="000000"/>
          <w:lang w:val="fr-FR"/>
        </w:rPr>
        <w:t>Keywords</w:t>
      </w:r>
      <w:r>
        <w:rPr>
          <w:rFonts w:ascii="Calibri" w:hAnsi="Calibri" w:cs="Calibri"/>
          <w:b/>
          <w:color w:val="000000"/>
          <w:lang w:val="fr-FR"/>
        </w:rPr>
        <w:t xml:space="preserve"> </w:t>
      </w:r>
      <w:r w:rsidR="00D55549">
        <w:rPr>
          <w:rFonts w:ascii="Calibri" w:hAnsi="Calibri" w:cs="Calibri"/>
          <w:b/>
          <w:bCs/>
          <w:color w:val="000000"/>
          <w:lang w:val="fr-FR"/>
        </w:rPr>
        <w:t>(</w:t>
      </w:r>
      <w:r w:rsidR="00ED6A32">
        <w:rPr>
          <w:rFonts w:ascii="Calibri" w:hAnsi="Calibri" w:cs="Calibri"/>
          <w:b/>
          <w:bCs/>
          <w:color w:val="000000"/>
          <w:lang w:val="fr-FR"/>
        </w:rPr>
        <w:t xml:space="preserve">Spanish) and </w:t>
      </w:r>
      <w:r w:rsidR="00D55549">
        <w:rPr>
          <w:rFonts w:ascii="Calibri" w:hAnsi="Calibri" w:cs="Calibri"/>
          <w:b/>
          <w:bCs/>
          <w:color w:val="000000"/>
          <w:lang w:val="fr-FR"/>
        </w:rPr>
        <w:t xml:space="preserve"> keywords (</w:t>
      </w:r>
      <w:r w:rsidR="00525902" w:rsidRPr="00525902">
        <w:rPr>
          <w:rFonts w:ascii="Calibri" w:hAnsi="Calibri" w:cs="Calibri"/>
          <w:b/>
          <w:bCs/>
          <w:color w:val="000000"/>
          <w:lang w:val="fr-FR"/>
        </w:rPr>
        <w:t>English</w:t>
      </w:r>
      <w:r w:rsidR="00D55549">
        <w:rPr>
          <w:rFonts w:ascii="Calibri" w:hAnsi="Calibri" w:cs="Calibri"/>
          <w:b/>
          <w:bCs/>
          <w:color w:val="000000"/>
          <w:lang w:val="fr-FR"/>
        </w:rPr>
        <w:t>):</w:t>
      </w:r>
      <w:r w:rsidR="00D55549">
        <w:rPr>
          <w:rFonts w:ascii="Calibri" w:hAnsi="Calibri" w:cs="Calibri"/>
          <w:color w:val="000000"/>
          <w:lang w:val="fr-FR"/>
        </w:rPr>
        <w:t xml:space="preserve"> </w:t>
      </w:r>
    </w:p>
    <w:p w14:paraId="583FBCEB" w14:textId="77777777" w:rsidR="00D55549" w:rsidRDefault="00ED6A32">
      <w:pPr>
        <w:pStyle w:val="Prrafodelista"/>
        <w:rPr>
          <w:rFonts w:ascii="Calibri" w:hAnsi="Calibri" w:cs="Calibri"/>
          <w:color w:val="000000"/>
          <w:lang w:val="fr-FR"/>
        </w:rPr>
      </w:pPr>
      <w:r w:rsidRPr="00ED6A32">
        <w:rPr>
          <w:rFonts w:ascii="Calibri" w:hAnsi="Calibri" w:cs="Calibri"/>
          <w:color w:val="000000"/>
          <w:lang w:val="fr-FR"/>
        </w:rPr>
        <w:t>Keywords should have a close relationship with the research, and it is recommended to use between 5 and 6 words. Consulting a thesaurus is advisable, as this resource facilitates the selection of keywords with appropriate terminology</w:t>
      </w:r>
      <w:r w:rsidR="00D55549">
        <w:rPr>
          <w:rFonts w:ascii="Calibri" w:hAnsi="Calibri" w:cs="Calibri"/>
          <w:color w:val="000000"/>
          <w:lang w:val="fr-FR"/>
        </w:rPr>
        <w:t>.</w:t>
      </w:r>
    </w:p>
    <w:p w14:paraId="203F6861" w14:textId="77777777" w:rsidR="00D55549" w:rsidRDefault="00D55549">
      <w:pPr>
        <w:spacing w:after="0"/>
        <w:rPr>
          <w:rFonts w:cs="Calibri"/>
          <w:color w:val="000000"/>
          <w:sz w:val="24"/>
          <w:szCs w:val="24"/>
          <w:lang w:val="fr-FR"/>
        </w:rPr>
      </w:pPr>
    </w:p>
    <w:p w14:paraId="3B940A7C" w14:textId="77777777" w:rsidR="00D55549" w:rsidRDefault="00D55549">
      <w:pPr>
        <w:pStyle w:val="Prrafodelista"/>
        <w:numPr>
          <w:ilvl w:val="0"/>
          <w:numId w:val="1"/>
        </w:numPr>
        <w:rPr>
          <w:rFonts w:ascii="Calibri" w:hAnsi="Calibri" w:cs="Calibri"/>
          <w:color w:val="000000"/>
          <w:lang w:val="fr-FR"/>
        </w:rPr>
      </w:pPr>
      <w:r>
        <w:rPr>
          <w:rFonts w:ascii="Calibri" w:hAnsi="Calibri" w:cs="Calibri"/>
          <w:b/>
          <w:bCs/>
          <w:color w:val="000000"/>
          <w:lang w:val="fr-FR"/>
        </w:rPr>
        <w:t>Introduc</w:t>
      </w:r>
      <w:r w:rsidR="00ED6A32">
        <w:rPr>
          <w:rFonts w:ascii="Calibri" w:hAnsi="Calibri" w:cs="Calibri"/>
          <w:b/>
          <w:bCs/>
          <w:color w:val="000000"/>
          <w:lang w:val="fr-FR"/>
        </w:rPr>
        <w:t>tion</w:t>
      </w:r>
      <w:r>
        <w:rPr>
          <w:rFonts w:ascii="Calibri" w:hAnsi="Calibri" w:cs="Calibri"/>
          <w:b/>
          <w:bCs/>
          <w:color w:val="000000"/>
          <w:lang w:val="fr-FR"/>
        </w:rPr>
        <w:t>:</w:t>
      </w:r>
      <w:r>
        <w:rPr>
          <w:rFonts w:ascii="Calibri" w:hAnsi="Calibri" w:cs="Calibri"/>
          <w:color w:val="000000"/>
          <w:lang w:val="fr-FR"/>
        </w:rPr>
        <w:t xml:space="preserve"> </w:t>
      </w:r>
    </w:p>
    <w:p w14:paraId="39630832" w14:textId="77777777" w:rsidR="00ED6A32" w:rsidRDefault="00ED6A32" w:rsidP="00ED6A32">
      <w:pPr>
        <w:pStyle w:val="Prrafodelista"/>
        <w:rPr>
          <w:rFonts w:ascii="Calibri" w:hAnsi="Calibri" w:cs="Calibri"/>
          <w:color w:val="000000"/>
          <w:lang w:val="fr-FR"/>
        </w:rPr>
      </w:pPr>
      <w:r w:rsidRPr="00ED6A32">
        <w:rPr>
          <w:rFonts w:ascii="Calibri" w:hAnsi="Calibri" w:cs="Calibri"/>
          <w:color w:val="000000"/>
          <w:lang w:val="fr-FR"/>
        </w:rPr>
        <w:t>This section constitutes the opening of the article, where the rationale behind the research is presented. The problem is identified, relevant background information on the topic is provided, and a brief contextualization supported by bibliographic</w:t>
      </w:r>
      <w:r w:rsidR="00D732D7">
        <w:rPr>
          <w:rFonts w:ascii="Calibri" w:hAnsi="Calibri" w:cs="Calibri"/>
          <w:color w:val="000000"/>
          <w:lang w:val="fr-FR"/>
        </w:rPr>
        <w:t>al</w:t>
      </w:r>
      <w:r w:rsidRPr="00ED6A32">
        <w:rPr>
          <w:rFonts w:ascii="Calibri" w:hAnsi="Calibri" w:cs="Calibri"/>
          <w:color w:val="000000"/>
          <w:lang w:val="fr-FR"/>
        </w:rPr>
        <w:t xml:space="preserve"> references is included. Additionally, the objectives and justification of the research are established. This section is where the author</w:t>
      </w:r>
      <w:r w:rsidR="00C00742">
        <w:rPr>
          <w:rFonts w:ascii="Calibri" w:hAnsi="Calibri" w:cs="Calibri"/>
          <w:color w:val="000000"/>
          <w:lang w:val="fr-FR"/>
        </w:rPr>
        <w:t>s</w:t>
      </w:r>
      <w:r w:rsidRPr="00ED6A32">
        <w:rPr>
          <w:rFonts w:ascii="Calibri" w:hAnsi="Calibri" w:cs="Calibri"/>
          <w:color w:val="000000"/>
          <w:lang w:val="fr-FR"/>
        </w:rPr>
        <w:t xml:space="preserve"> outline the content they intend to address.</w:t>
      </w:r>
    </w:p>
    <w:p w14:paraId="273E3524" w14:textId="77777777" w:rsidR="00ED6A32" w:rsidRDefault="00ED6A32" w:rsidP="00ED6A32">
      <w:pPr>
        <w:pStyle w:val="Prrafodelista"/>
        <w:rPr>
          <w:rFonts w:ascii="Calibri" w:hAnsi="Calibri" w:cs="Calibri"/>
          <w:color w:val="000000"/>
          <w:lang w:val="fr-FR"/>
        </w:rPr>
      </w:pPr>
    </w:p>
    <w:p w14:paraId="18896ACA" w14:textId="77777777" w:rsidR="00D55549" w:rsidRDefault="00D55549" w:rsidP="00ED6A32">
      <w:pPr>
        <w:pStyle w:val="Prrafodelista"/>
        <w:numPr>
          <w:ilvl w:val="0"/>
          <w:numId w:val="1"/>
        </w:numPr>
        <w:rPr>
          <w:rFonts w:ascii="Calibri" w:hAnsi="Calibri" w:cs="Calibri"/>
          <w:color w:val="000000"/>
          <w:lang w:val="fr-FR"/>
        </w:rPr>
      </w:pPr>
      <w:r>
        <w:rPr>
          <w:rFonts w:ascii="Calibri" w:hAnsi="Calibri" w:cs="Calibri"/>
          <w:b/>
          <w:bCs/>
          <w:color w:val="000000"/>
          <w:lang w:val="fr-FR"/>
        </w:rPr>
        <w:t>M</w:t>
      </w:r>
      <w:r w:rsidR="00ED6A32">
        <w:rPr>
          <w:rFonts w:ascii="Calibri" w:hAnsi="Calibri" w:cs="Calibri"/>
          <w:b/>
          <w:bCs/>
          <w:color w:val="000000"/>
          <w:lang w:val="fr-FR"/>
        </w:rPr>
        <w:t>ethod</w:t>
      </w:r>
      <w:r>
        <w:rPr>
          <w:rFonts w:ascii="Calibri" w:hAnsi="Calibri" w:cs="Calibri"/>
          <w:b/>
          <w:bCs/>
          <w:color w:val="000000"/>
          <w:lang w:val="fr-FR"/>
        </w:rPr>
        <w:t>:</w:t>
      </w:r>
      <w:r>
        <w:rPr>
          <w:rFonts w:ascii="Calibri" w:hAnsi="Calibri" w:cs="Calibri"/>
          <w:color w:val="000000"/>
          <w:lang w:val="fr-FR"/>
        </w:rPr>
        <w:t xml:space="preserve"> </w:t>
      </w:r>
      <w:r w:rsidR="00ED6A32" w:rsidRPr="00ED6A32">
        <w:rPr>
          <w:rFonts w:ascii="Calibri" w:hAnsi="Calibri" w:cs="Calibri"/>
          <w:color w:val="000000"/>
          <w:lang w:val="fr-FR"/>
        </w:rPr>
        <w:t xml:space="preserve">This section clearly and narratively describes the research process, as well as the reasons for choosing the type of research, design, population, sample, technique, and instruments used. If an innovative methodology is employed, it is essential to explain the reasons for its selection and to </w:t>
      </w:r>
      <w:r w:rsidR="009767E6" w:rsidRPr="00ED6A32">
        <w:rPr>
          <w:rFonts w:ascii="Calibri" w:hAnsi="Calibri" w:cs="Calibri"/>
          <w:color w:val="000000"/>
          <w:lang w:val="fr-FR"/>
        </w:rPr>
        <w:t>mention</w:t>
      </w:r>
      <w:r w:rsidR="00ED6A32" w:rsidRPr="00ED6A32">
        <w:rPr>
          <w:rFonts w:ascii="Calibri" w:hAnsi="Calibri" w:cs="Calibri"/>
          <w:color w:val="000000"/>
          <w:lang w:val="fr-FR"/>
        </w:rPr>
        <w:t xml:space="preserve"> any limitations.</w:t>
      </w:r>
    </w:p>
    <w:p w14:paraId="6AD29083" w14:textId="77777777" w:rsidR="00ED6A32" w:rsidRDefault="00ED6A32" w:rsidP="00ED6A32">
      <w:pPr>
        <w:pStyle w:val="Prrafodelista"/>
        <w:rPr>
          <w:rFonts w:ascii="Calibri" w:hAnsi="Calibri" w:cs="Calibri"/>
          <w:color w:val="000000"/>
          <w:lang w:val="fr-FR"/>
        </w:rPr>
      </w:pPr>
    </w:p>
    <w:p w14:paraId="2AFED638" w14:textId="77777777" w:rsidR="00D55549" w:rsidRDefault="00D55549">
      <w:pPr>
        <w:pStyle w:val="Prrafodelista"/>
        <w:numPr>
          <w:ilvl w:val="0"/>
          <w:numId w:val="1"/>
        </w:numPr>
        <w:rPr>
          <w:rFonts w:ascii="Calibri" w:hAnsi="Calibri" w:cs="Calibri"/>
          <w:color w:val="000000"/>
          <w:lang w:val="fr-FR"/>
        </w:rPr>
      </w:pPr>
      <w:r>
        <w:rPr>
          <w:rFonts w:ascii="Calibri" w:hAnsi="Calibri" w:cs="Calibri"/>
          <w:b/>
          <w:bCs/>
          <w:color w:val="000000"/>
          <w:lang w:val="fr-FR"/>
        </w:rPr>
        <w:t>Results:</w:t>
      </w:r>
      <w:r>
        <w:rPr>
          <w:rFonts w:ascii="Calibri" w:hAnsi="Calibri" w:cs="Calibri"/>
          <w:color w:val="000000"/>
          <w:lang w:val="fr-FR"/>
        </w:rPr>
        <w:t xml:space="preserve"> </w:t>
      </w:r>
    </w:p>
    <w:p w14:paraId="0D6CFA17" w14:textId="77777777" w:rsidR="00D55549" w:rsidRDefault="00ED6A32">
      <w:pPr>
        <w:pStyle w:val="Prrafodelista"/>
        <w:rPr>
          <w:rFonts w:ascii="Calibri" w:hAnsi="Calibri" w:cs="Calibri"/>
          <w:color w:val="000000"/>
          <w:lang w:val="fr-FR"/>
        </w:rPr>
      </w:pPr>
      <w:r w:rsidRPr="00ED6A32">
        <w:rPr>
          <w:rFonts w:ascii="Calibri" w:hAnsi="Calibri" w:cs="Calibri"/>
          <w:color w:val="000000"/>
          <w:lang w:val="fr-FR"/>
        </w:rPr>
        <w:t xml:space="preserve">In this section, the main findings of the study are presented, which may include models, strategies, theoretical constructs, or other significant contributions. The most relevant tables and figures are presented in an orderly and sequential manner, with a maximum of </w:t>
      </w:r>
      <w:r w:rsidR="009767E6">
        <w:rPr>
          <w:rFonts w:ascii="Calibri" w:hAnsi="Calibri" w:cs="Calibri"/>
          <w:color w:val="000000"/>
          <w:lang w:val="fr-FR"/>
        </w:rPr>
        <w:t>five (</w:t>
      </w:r>
      <w:r w:rsidRPr="00ED6A32">
        <w:rPr>
          <w:rFonts w:ascii="Calibri" w:hAnsi="Calibri" w:cs="Calibri"/>
          <w:color w:val="000000"/>
          <w:lang w:val="fr-FR"/>
        </w:rPr>
        <w:t>5</w:t>
      </w:r>
      <w:r w:rsidR="00B23869">
        <w:rPr>
          <w:rFonts w:ascii="Calibri" w:hAnsi="Calibri" w:cs="Calibri"/>
          <w:color w:val="000000"/>
          <w:lang w:val="fr-FR"/>
        </w:rPr>
        <w:t>)</w:t>
      </w:r>
      <w:r w:rsidRPr="00ED6A32">
        <w:rPr>
          <w:rFonts w:ascii="Calibri" w:hAnsi="Calibri" w:cs="Calibri"/>
          <w:color w:val="000000"/>
          <w:lang w:val="fr-FR"/>
        </w:rPr>
        <w:t>.</w:t>
      </w:r>
    </w:p>
    <w:p w14:paraId="28C2EC5E" w14:textId="77777777" w:rsidR="00ED6A32" w:rsidRDefault="00ED6A32">
      <w:pPr>
        <w:pStyle w:val="Prrafodelista"/>
        <w:rPr>
          <w:rFonts w:ascii="Calibri" w:hAnsi="Calibri" w:cs="Calibri"/>
          <w:color w:val="000000"/>
          <w:lang w:val="fr-FR"/>
        </w:rPr>
      </w:pPr>
    </w:p>
    <w:p w14:paraId="58F2ABD6" w14:textId="77777777" w:rsidR="00D55549" w:rsidRDefault="00ED6A32">
      <w:pPr>
        <w:pStyle w:val="Prrafodelista"/>
        <w:numPr>
          <w:ilvl w:val="0"/>
          <w:numId w:val="1"/>
        </w:numPr>
        <w:rPr>
          <w:rFonts w:ascii="Calibri" w:hAnsi="Calibri" w:cs="Calibri"/>
          <w:color w:val="000000"/>
          <w:lang w:val="fr-FR"/>
        </w:rPr>
      </w:pPr>
      <w:r>
        <w:rPr>
          <w:rFonts w:ascii="Calibri" w:hAnsi="Calibri" w:cs="Calibri"/>
          <w:b/>
          <w:bCs/>
          <w:color w:val="000000"/>
          <w:lang w:val="fr-FR"/>
        </w:rPr>
        <w:t>Discussion</w:t>
      </w:r>
      <w:r w:rsidR="00D55549">
        <w:rPr>
          <w:rFonts w:ascii="Calibri" w:hAnsi="Calibri" w:cs="Calibri"/>
          <w:b/>
          <w:bCs/>
          <w:color w:val="000000"/>
          <w:lang w:val="fr-FR"/>
        </w:rPr>
        <w:t>:</w:t>
      </w:r>
      <w:r w:rsidR="00D55549">
        <w:rPr>
          <w:rFonts w:ascii="Calibri" w:hAnsi="Calibri" w:cs="Calibri"/>
          <w:color w:val="000000"/>
          <w:lang w:val="fr-FR"/>
        </w:rPr>
        <w:t xml:space="preserve"> </w:t>
      </w:r>
    </w:p>
    <w:p w14:paraId="70B71AD7" w14:textId="77777777" w:rsidR="00ED6A32" w:rsidRPr="00B23869" w:rsidRDefault="00ED6A32" w:rsidP="00ED6A32">
      <w:pPr>
        <w:pStyle w:val="Prrafodelista"/>
        <w:rPr>
          <w:rFonts w:ascii="Calibri" w:hAnsi="Calibri" w:cs="Calibri"/>
          <w:color w:val="000000"/>
        </w:rPr>
      </w:pPr>
      <w:r w:rsidRPr="00ED6A32">
        <w:rPr>
          <w:rFonts w:ascii="Calibri" w:hAnsi="Calibri" w:cs="Calibri"/>
          <w:color w:val="000000"/>
          <w:lang w:val="fr-FR"/>
        </w:rPr>
        <w:t xml:space="preserve">This section conducts a critical and reflective analysis, comparing the results with the theoretical foundations </w:t>
      </w:r>
      <w:r w:rsidR="00B23869" w:rsidRPr="00B23869">
        <w:rPr>
          <w:rFonts w:ascii="Calibri" w:hAnsi="Calibri" w:cs="Calibri"/>
          <w:color w:val="000000"/>
          <w:lang w:val="en-US"/>
        </w:rPr>
        <w:t>supporting</w:t>
      </w:r>
      <w:r w:rsidRPr="00ED6A32">
        <w:rPr>
          <w:rFonts w:ascii="Calibri" w:hAnsi="Calibri" w:cs="Calibri"/>
          <w:color w:val="000000"/>
          <w:lang w:val="fr-FR"/>
        </w:rPr>
        <w:t xml:space="preserve"> the research. The contributions of the study are highlighted, and its limitations are discussed.</w:t>
      </w:r>
    </w:p>
    <w:p w14:paraId="3B8D8BBD" w14:textId="77777777" w:rsidR="00ED6A32" w:rsidRDefault="00ED6A32">
      <w:pPr>
        <w:pStyle w:val="Prrafodelista"/>
        <w:rPr>
          <w:rFonts w:ascii="Calibri" w:hAnsi="Calibri" w:cs="Calibri"/>
          <w:color w:val="000000"/>
          <w:lang w:val="fr-FR"/>
        </w:rPr>
      </w:pPr>
    </w:p>
    <w:p w14:paraId="40369F36" w14:textId="77777777" w:rsidR="00D55549" w:rsidRPr="005310BA" w:rsidRDefault="00ED6A32" w:rsidP="005310BA">
      <w:pPr>
        <w:pStyle w:val="Prrafodelista"/>
        <w:numPr>
          <w:ilvl w:val="0"/>
          <w:numId w:val="1"/>
        </w:numPr>
        <w:rPr>
          <w:rFonts w:ascii="Calibri" w:hAnsi="Calibri" w:cs="Calibri"/>
          <w:color w:val="000000"/>
          <w:lang w:val="fr-FR"/>
        </w:rPr>
      </w:pPr>
      <w:r w:rsidRPr="005310BA">
        <w:rPr>
          <w:rFonts w:ascii="Calibri" w:hAnsi="Calibri" w:cs="Calibri"/>
          <w:b/>
          <w:bCs/>
          <w:color w:val="000000"/>
          <w:lang w:val="fr-FR"/>
        </w:rPr>
        <w:t>Conclusion</w:t>
      </w:r>
      <w:r w:rsidR="00D55549" w:rsidRPr="005310BA">
        <w:rPr>
          <w:rFonts w:ascii="Calibri" w:hAnsi="Calibri" w:cs="Calibri"/>
          <w:b/>
          <w:bCs/>
          <w:color w:val="000000"/>
          <w:lang w:val="fr-FR"/>
        </w:rPr>
        <w:t>s:</w:t>
      </w:r>
      <w:r w:rsidR="00D55549" w:rsidRPr="005310BA">
        <w:rPr>
          <w:rFonts w:ascii="Calibri" w:hAnsi="Calibri" w:cs="Calibri"/>
          <w:color w:val="000000"/>
          <w:lang w:val="fr-FR"/>
        </w:rPr>
        <w:t xml:space="preserve"> </w:t>
      </w:r>
      <w:r w:rsidRPr="005310BA">
        <w:rPr>
          <w:rFonts w:ascii="Calibri" w:hAnsi="Calibri" w:cs="Calibri"/>
          <w:color w:val="000000"/>
          <w:lang w:val="fr-FR"/>
        </w:rPr>
        <w:t xml:space="preserve">This section </w:t>
      </w:r>
      <w:r w:rsidR="00D732D7" w:rsidRPr="00D732D7">
        <w:rPr>
          <w:rFonts w:ascii="Calibri" w:hAnsi="Calibri" w:cs="Calibri"/>
          <w:color w:val="000000"/>
          <w:lang w:val="en-US"/>
        </w:rPr>
        <w:t>indicates</w:t>
      </w:r>
      <w:r w:rsidR="00D732D7">
        <w:rPr>
          <w:rFonts w:ascii="Calibri" w:hAnsi="Calibri" w:cs="Calibri"/>
          <w:color w:val="000000"/>
          <w:lang w:val="fr-FR"/>
        </w:rPr>
        <w:t xml:space="preserve"> </w:t>
      </w:r>
      <w:r w:rsidRPr="005310BA">
        <w:rPr>
          <w:rFonts w:ascii="Calibri" w:hAnsi="Calibri" w:cs="Calibri"/>
          <w:color w:val="000000"/>
          <w:lang w:val="fr-FR"/>
        </w:rPr>
        <w:t xml:space="preserve">the closing of the article and </w:t>
      </w:r>
      <w:r w:rsidR="00D732D7">
        <w:rPr>
          <w:rFonts w:ascii="Calibri" w:hAnsi="Calibri" w:cs="Calibri"/>
          <w:color w:val="000000"/>
          <w:lang w:val="fr-FR"/>
        </w:rPr>
        <w:t xml:space="preserve">it </w:t>
      </w:r>
      <w:r w:rsidRPr="005310BA">
        <w:rPr>
          <w:rFonts w:ascii="Calibri" w:hAnsi="Calibri" w:cs="Calibri"/>
          <w:color w:val="000000"/>
          <w:lang w:val="fr-FR"/>
        </w:rPr>
        <w:t>is related to the achievements and scope of the research objectives. The conclusions should be supported by the data collected in the study.</w:t>
      </w:r>
    </w:p>
    <w:p w14:paraId="0A86B463" w14:textId="77777777" w:rsidR="00ED6A32" w:rsidRDefault="00ED6A32">
      <w:pPr>
        <w:pStyle w:val="Prrafodelista"/>
        <w:rPr>
          <w:rFonts w:ascii="Calibri" w:hAnsi="Calibri" w:cs="Calibri"/>
          <w:color w:val="000000"/>
          <w:lang w:val="fr-FR"/>
        </w:rPr>
      </w:pPr>
    </w:p>
    <w:p w14:paraId="6CC2DE4D" w14:textId="77777777" w:rsidR="00D55549" w:rsidRPr="005310BA" w:rsidRDefault="00ED6A32" w:rsidP="005310BA">
      <w:pPr>
        <w:pStyle w:val="Prrafodelista"/>
        <w:numPr>
          <w:ilvl w:val="0"/>
          <w:numId w:val="1"/>
        </w:numPr>
        <w:rPr>
          <w:rFonts w:ascii="Calibri" w:hAnsi="Calibri" w:cs="Calibri"/>
          <w:color w:val="000000"/>
          <w:lang w:val="fr-FR"/>
        </w:rPr>
      </w:pPr>
      <w:r w:rsidRPr="005310BA">
        <w:rPr>
          <w:rFonts w:ascii="Calibri" w:hAnsi="Calibri" w:cs="Calibri"/>
          <w:b/>
          <w:bCs/>
          <w:color w:val="000000"/>
          <w:lang w:val="fr-FR"/>
        </w:rPr>
        <w:t xml:space="preserve">Bibliographical </w:t>
      </w:r>
      <w:r w:rsidR="00D732D7">
        <w:rPr>
          <w:rFonts w:ascii="Calibri" w:hAnsi="Calibri" w:cs="Calibri"/>
          <w:b/>
          <w:bCs/>
          <w:color w:val="000000"/>
          <w:lang w:val="fr-FR"/>
        </w:rPr>
        <w:t>r</w:t>
      </w:r>
      <w:r w:rsidR="00D55549" w:rsidRPr="005310BA">
        <w:rPr>
          <w:rFonts w:ascii="Calibri" w:hAnsi="Calibri" w:cs="Calibri"/>
          <w:b/>
          <w:bCs/>
          <w:color w:val="000000"/>
          <w:lang w:val="fr-FR"/>
        </w:rPr>
        <w:t>eferenc</w:t>
      </w:r>
      <w:r w:rsidRPr="005310BA">
        <w:rPr>
          <w:rFonts w:ascii="Calibri" w:hAnsi="Calibri" w:cs="Calibri"/>
          <w:b/>
          <w:bCs/>
          <w:color w:val="000000"/>
          <w:lang w:val="fr-FR"/>
        </w:rPr>
        <w:t>es</w:t>
      </w:r>
      <w:r w:rsidR="00D55549" w:rsidRPr="005310BA">
        <w:rPr>
          <w:rFonts w:ascii="Calibri" w:hAnsi="Calibri" w:cs="Calibri"/>
          <w:b/>
          <w:bCs/>
          <w:color w:val="000000"/>
          <w:lang w:val="fr-FR"/>
        </w:rPr>
        <w:t>:</w:t>
      </w:r>
      <w:r w:rsidR="00D55549" w:rsidRPr="005310BA">
        <w:rPr>
          <w:rFonts w:ascii="Calibri" w:hAnsi="Calibri" w:cs="Calibri"/>
          <w:color w:val="000000"/>
          <w:lang w:val="fr-FR"/>
        </w:rPr>
        <w:t xml:space="preserve"> </w:t>
      </w:r>
      <w:r w:rsidRPr="005310BA">
        <w:rPr>
          <w:rFonts w:ascii="Calibri" w:hAnsi="Calibri" w:cs="Calibri"/>
          <w:color w:val="000000"/>
          <w:lang w:val="fr-FR"/>
        </w:rPr>
        <w:t xml:space="preserve">Only </w:t>
      </w:r>
      <w:r w:rsidRPr="00D732D7">
        <w:rPr>
          <w:rFonts w:ascii="Calibri" w:hAnsi="Calibri" w:cs="Calibri"/>
          <w:color w:val="000000"/>
          <w:lang w:val="en-US"/>
        </w:rPr>
        <w:t>bibliographic</w:t>
      </w:r>
      <w:r w:rsidR="00D732D7" w:rsidRPr="00D732D7">
        <w:rPr>
          <w:rFonts w:ascii="Calibri" w:hAnsi="Calibri" w:cs="Calibri"/>
          <w:color w:val="000000"/>
          <w:lang w:val="en-US"/>
        </w:rPr>
        <w:t>al</w:t>
      </w:r>
      <w:r w:rsidRPr="005310BA">
        <w:rPr>
          <w:rFonts w:ascii="Calibri" w:hAnsi="Calibri" w:cs="Calibri"/>
          <w:color w:val="000000"/>
          <w:lang w:val="fr-FR"/>
        </w:rPr>
        <w:t xml:space="preserve"> citations are included, following the guidelines of the American Psychological Association (APA). They are organized in alphabetical order</w:t>
      </w:r>
      <w:r w:rsidR="00D55549" w:rsidRPr="005310BA">
        <w:rPr>
          <w:rFonts w:ascii="Calibri" w:hAnsi="Calibri" w:cs="Calibri"/>
          <w:color w:val="000000"/>
          <w:lang w:val="fr-FR"/>
        </w:rPr>
        <w:t>.</w:t>
      </w:r>
    </w:p>
    <w:p w14:paraId="0AD733DA" w14:textId="77777777" w:rsidR="00D55549" w:rsidRDefault="00D55549">
      <w:pPr>
        <w:pStyle w:val="Prrafodelista"/>
        <w:rPr>
          <w:rFonts w:ascii="Calibri" w:hAnsi="Calibri" w:cs="Calibri"/>
          <w:color w:val="000000"/>
          <w:lang w:val="fr-FR"/>
        </w:rPr>
      </w:pPr>
    </w:p>
    <w:p w14:paraId="7CECD9AE" w14:textId="77777777" w:rsidR="00D55549" w:rsidRPr="00D87A7A" w:rsidRDefault="00D87A7A" w:rsidP="00D732D7">
      <w:pPr>
        <w:pStyle w:val="Prrafodelista"/>
        <w:numPr>
          <w:ilvl w:val="1"/>
          <w:numId w:val="1"/>
        </w:numPr>
        <w:rPr>
          <w:rFonts w:ascii="Calibri" w:hAnsi="Calibri" w:cs="Calibri"/>
          <w:b/>
          <w:bCs/>
          <w:kern w:val="2"/>
          <w:lang w:val="en-US"/>
        </w:rPr>
      </w:pPr>
      <w:r w:rsidRPr="00D87A7A">
        <w:rPr>
          <w:rFonts w:ascii="Calibri" w:hAnsi="Calibri" w:cs="Calibri"/>
          <w:b/>
          <w:bCs/>
          <w:kern w:val="2"/>
          <w:lang w:val="en-US"/>
        </w:rPr>
        <w:t xml:space="preserve">Reference to a </w:t>
      </w:r>
      <w:r w:rsidR="00B1793C" w:rsidRPr="00D87A7A">
        <w:rPr>
          <w:rFonts w:ascii="Calibri" w:hAnsi="Calibri" w:cs="Calibri"/>
          <w:b/>
          <w:bCs/>
          <w:kern w:val="2"/>
          <w:lang w:val="en-US"/>
        </w:rPr>
        <w:t>Journal</w:t>
      </w:r>
      <w:r w:rsidR="00ED6A32" w:rsidRPr="00D87A7A">
        <w:rPr>
          <w:rFonts w:ascii="Calibri" w:hAnsi="Calibri" w:cs="Calibri"/>
          <w:b/>
          <w:bCs/>
          <w:kern w:val="2"/>
          <w:lang w:val="en-US"/>
        </w:rPr>
        <w:t xml:space="preserve"> article (one author</w:t>
      </w:r>
      <w:r w:rsidR="00D55549" w:rsidRPr="00D87A7A">
        <w:rPr>
          <w:rFonts w:ascii="Calibri" w:hAnsi="Calibri" w:cs="Calibri"/>
          <w:b/>
          <w:bCs/>
          <w:kern w:val="2"/>
          <w:lang w:val="en-US"/>
        </w:rPr>
        <w:t xml:space="preserve">): </w:t>
      </w:r>
    </w:p>
    <w:p w14:paraId="2567DDDA" w14:textId="77777777" w:rsidR="00D55549" w:rsidRDefault="00D55549" w:rsidP="00D732D7">
      <w:pPr>
        <w:pStyle w:val="Prrafodelista"/>
        <w:ind w:left="1200"/>
        <w:rPr>
          <w:rFonts w:ascii="Calibri" w:hAnsi="Calibri" w:cs="Calibri"/>
          <w:kern w:val="2"/>
          <w:shd w:val="clear" w:color="auto" w:fill="FFFFFF"/>
          <w:lang w:val="es-CO"/>
        </w:rPr>
      </w:pPr>
      <w:r>
        <w:rPr>
          <w:rFonts w:ascii="Calibri" w:hAnsi="Calibri" w:cs="Calibri"/>
          <w:kern w:val="2"/>
          <w:shd w:val="clear" w:color="auto" w:fill="FFFFFF"/>
          <w:lang w:val="es-CO"/>
        </w:rPr>
        <w:t>Fernández Ruiz, M. R. (2021). Nativos pandémicos: la educación virtual en Educación Infantil durante el confinamiento por COVID-19. </w:t>
      </w:r>
      <w:r>
        <w:rPr>
          <w:rFonts w:ascii="Calibri" w:hAnsi="Calibri" w:cs="Calibri"/>
          <w:i/>
          <w:iCs/>
          <w:kern w:val="2"/>
          <w:shd w:val="clear" w:color="auto" w:fill="FFFFFF"/>
          <w:lang w:val="es-CO"/>
        </w:rPr>
        <w:t>ESE. Estudios sobre educación</w:t>
      </w:r>
      <w:r>
        <w:rPr>
          <w:rFonts w:ascii="Calibri" w:hAnsi="Calibri" w:cs="Calibri"/>
          <w:kern w:val="2"/>
          <w:shd w:val="clear" w:color="auto" w:fill="FFFFFF"/>
          <w:lang w:val="es-CO"/>
        </w:rPr>
        <w:t>.</w:t>
      </w:r>
    </w:p>
    <w:p w14:paraId="1CB6AE91" w14:textId="77777777" w:rsidR="00D55549" w:rsidRPr="00D87A7A" w:rsidRDefault="00D87A7A" w:rsidP="00D732D7">
      <w:pPr>
        <w:pStyle w:val="Prrafodelista"/>
        <w:numPr>
          <w:ilvl w:val="1"/>
          <w:numId w:val="1"/>
        </w:numPr>
        <w:rPr>
          <w:rFonts w:ascii="Calibri" w:hAnsi="Calibri" w:cs="Calibri"/>
          <w:b/>
          <w:bCs/>
          <w:kern w:val="2"/>
          <w:lang w:val="en-US"/>
        </w:rPr>
      </w:pPr>
      <w:r w:rsidRPr="00D87A7A">
        <w:rPr>
          <w:rFonts w:ascii="Calibri" w:hAnsi="Calibri" w:cs="Calibri"/>
          <w:b/>
          <w:bCs/>
          <w:kern w:val="2"/>
          <w:lang w:val="en-US"/>
        </w:rPr>
        <w:t xml:space="preserve">Reference to a </w:t>
      </w:r>
      <w:r w:rsidR="00B1793C" w:rsidRPr="00D87A7A">
        <w:rPr>
          <w:rFonts w:ascii="Calibri" w:hAnsi="Calibri" w:cs="Calibri"/>
          <w:b/>
          <w:bCs/>
          <w:kern w:val="2"/>
          <w:lang w:val="en-US"/>
        </w:rPr>
        <w:t>Journal</w:t>
      </w:r>
      <w:r w:rsidR="00ED6A32" w:rsidRPr="00D87A7A">
        <w:rPr>
          <w:rFonts w:ascii="Calibri" w:hAnsi="Calibri" w:cs="Calibri"/>
          <w:b/>
          <w:bCs/>
          <w:kern w:val="2"/>
          <w:lang w:val="en-US"/>
        </w:rPr>
        <w:t xml:space="preserve"> article </w:t>
      </w:r>
      <w:r w:rsidR="00D55549" w:rsidRPr="00D87A7A">
        <w:rPr>
          <w:rFonts w:ascii="Calibri" w:hAnsi="Calibri" w:cs="Calibri"/>
          <w:b/>
          <w:bCs/>
          <w:kern w:val="2"/>
          <w:lang w:val="en-US"/>
        </w:rPr>
        <w:t>(</w:t>
      </w:r>
      <w:r w:rsidR="00ED6A32" w:rsidRPr="00D87A7A">
        <w:rPr>
          <w:rFonts w:ascii="Calibri" w:hAnsi="Calibri" w:cs="Calibri"/>
          <w:b/>
          <w:bCs/>
          <w:kern w:val="2"/>
          <w:lang w:val="en-US"/>
        </w:rPr>
        <w:t xml:space="preserve">without </w:t>
      </w:r>
      <w:r w:rsidR="00D55549" w:rsidRPr="00D87A7A">
        <w:rPr>
          <w:rFonts w:ascii="Calibri" w:hAnsi="Calibri" w:cs="Calibri"/>
          <w:b/>
          <w:bCs/>
          <w:kern w:val="2"/>
          <w:lang w:val="en-US"/>
        </w:rPr>
        <w:t xml:space="preserve">DOI): </w:t>
      </w:r>
    </w:p>
    <w:p w14:paraId="2753B743" w14:textId="77777777" w:rsidR="00D55549" w:rsidRDefault="00D55549" w:rsidP="00D732D7">
      <w:pPr>
        <w:pStyle w:val="Prrafodelista"/>
        <w:ind w:left="1200"/>
        <w:rPr>
          <w:rFonts w:ascii="Calibri" w:hAnsi="Calibri" w:cs="Calibri"/>
          <w:kern w:val="2"/>
          <w:lang w:val="es-CO"/>
        </w:rPr>
      </w:pPr>
      <w:r>
        <w:rPr>
          <w:rFonts w:ascii="Calibri" w:hAnsi="Calibri" w:cs="Calibri"/>
          <w:kern w:val="2"/>
          <w:lang w:val="es-CO"/>
        </w:rPr>
        <w:t>Espín, D. (1975). “Manual de derecho civil”, (4ª. Ed.), Madrid-España. Editorial Madrid.</w:t>
      </w:r>
    </w:p>
    <w:p w14:paraId="51AA3CDC" w14:textId="77777777" w:rsidR="00D55549" w:rsidRDefault="00ED6A32" w:rsidP="00D732D7">
      <w:pPr>
        <w:pStyle w:val="Prrafodelista"/>
        <w:numPr>
          <w:ilvl w:val="1"/>
          <w:numId w:val="1"/>
        </w:numPr>
        <w:rPr>
          <w:rFonts w:ascii="Calibri" w:hAnsi="Calibri" w:cs="Calibri"/>
          <w:kern w:val="2"/>
          <w:lang w:val="es-CO"/>
        </w:rPr>
      </w:pPr>
      <w:r>
        <w:rPr>
          <w:rFonts w:ascii="Calibri" w:hAnsi="Calibri" w:cs="Calibri"/>
          <w:b/>
          <w:bCs/>
          <w:kern w:val="2"/>
          <w:lang w:val="es-CO"/>
        </w:rPr>
        <w:t>Books and book chapters</w:t>
      </w:r>
      <w:r w:rsidR="00D732D7">
        <w:rPr>
          <w:rFonts w:ascii="Calibri" w:hAnsi="Calibri" w:cs="Calibri"/>
          <w:b/>
          <w:bCs/>
          <w:kern w:val="2"/>
          <w:lang w:val="es-CO"/>
        </w:rPr>
        <w:t>:</w:t>
      </w:r>
      <w:r w:rsidR="00D55549">
        <w:rPr>
          <w:rFonts w:ascii="Calibri" w:hAnsi="Calibri" w:cs="Calibri"/>
          <w:b/>
          <w:bCs/>
          <w:kern w:val="2"/>
          <w:lang w:val="es-CO"/>
        </w:rPr>
        <w:t xml:space="preserve"> </w:t>
      </w:r>
    </w:p>
    <w:p w14:paraId="0AEDB49E" w14:textId="77777777" w:rsidR="00D55549" w:rsidRDefault="00D55549" w:rsidP="00D732D7">
      <w:pPr>
        <w:pStyle w:val="Prrafodelista"/>
        <w:ind w:left="1200"/>
        <w:rPr>
          <w:rFonts w:ascii="Calibri" w:hAnsi="Calibri" w:cs="Calibri"/>
          <w:kern w:val="2"/>
          <w:shd w:val="clear" w:color="auto" w:fill="FFFFFF"/>
          <w:lang w:val="es-CO"/>
        </w:rPr>
      </w:pPr>
      <w:r>
        <w:rPr>
          <w:rFonts w:ascii="Calibri" w:hAnsi="Calibri" w:cs="Calibri"/>
          <w:kern w:val="2"/>
          <w:shd w:val="clear" w:color="auto" w:fill="FFFFFF"/>
          <w:lang w:val="es-CO"/>
        </w:rPr>
        <w:t>Santos-Hermosa, G., &amp; Abadal, E. (2022). </w:t>
      </w:r>
      <w:r>
        <w:rPr>
          <w:rFonts w:ascii="Calibri" w:hAnsi="Calibri" w:cs="Calibri"/>
          <w:i/>
          <w:iCs/>
          <w:kern w:val="2"/>
          <w:shd w:val="clear" w:color="auto" w:fill="FFFFFF"/>
          <w:lang w:val="es-CO"/>
        </w:rPr>
        <w:t>Recursos educativos abiertos: Una pieza fundamental para afrontar los actuales retos de la Educación Superior</w:t>
      </w:r>
      <w:r>
        <w:rPr>
          <w:rFonts w:ascii="Calibri" w:hAnsi="Calibri" w:cs="Calibri"/>
          <w:kern w:val="2"/>
          <w:shd w:val="clear" w:color="auto" w:fill="FFFFFF"/>
          <w:lang w:val="es-CO"/>
        </w:rPr>
        <w:t>. Ediciones Octaedro &amp; Universitat de Barcelona. IDP/ICE.</w:t>
      </w:r>
    </w:p>
    <w:p w14:paraId="5C36CC11" w14:textId="77777777" w:rsidR="00D732D7" w:rsidRPr="00D732D7" w:rsidRDefault="00D87A7A" w:rsidP="00D732D7">
      <w:pPr>
        <w:numPr>
          <w:ilvl w:val="1"/>
          <w:numId w:val="1"/>
        </w:numPr>
        <w:spacing w:after="0" w:line="240" w:lineRule="auto"/>
        <w:ind w:left="1202"/>
        <w:jc w:val="both"/>
        <w:rPr>
          <w:rFonts w:cs="Calibri"/>
          <w:b/>
          <w:bCs/>
          <w:kern w:val="2"/>
          <w:sz w:val="24"/>
          <w:szCs w:val="24"/>
          <w:lang w:val="es-CO" w:eastAsia="es-ES"/>
        </w:rPr>
      </w:pPr>
      <w:r w:rsidRPr="00D732D7">
        <w:rPr>
          <w:rFonts w:cs="Calibri"/>
          <w:b/>
          <w:bCs/>
          <w:kern w:val="2"/>
          <w:sz w:val="24"/>
          <w:szCs w:val="24"/>
          <w:lang w:val="en-US" w:eastAsia="es-ES"/>
        </w:rPr>
        <w:t xml:space="preserve">Reference to a book: </w:t>
      </w:r>
    </w:p>
    <w:p w14:paraId="3D3F8AA2" w14:textId="77777777" w:rsidR="00D55549" w:rsidRPr="00D732D7" w:rsidRDefault="00D55549" w:rsidP="00D732D7">
      <w:pPr>
        <w:spacing w:after="0" w:line="240" w:lineRule="auto"/>
        <w:ind w:left="1202"/>
        <w:jc w:val="both"/>
        <w:rPr>
          <w:rFonts w:cs="Calibri"/>
          <w:b/>
          <w:bCs/>
          <w:kern w:val="2"/>
          <w:sz w:val="24"/>
          <w:szCs w:val="24"/>
          <w:lang w:val="es-CO" w:eastAsia="es-ES"/>
        </w:rPr>
      </w:pPr>
      <w:r w:rsidRPr="00D732D7">
        <w:rPr>
          <w:rFonts w:cs="Calibri"/>
          <w:kern w:val="2"/>
          <w:sz w:val="24"/>
          <w:szCs w:val="24"/>
          <w:shd w:val="clear" w:color="auto" w:fill="FFFFFF"/>
          <w:lang w:val="en-US"/>
        </w:rPr>
        <w:t>Hidalgo, D., &amp; Torres, F. (2016). </w:t>
      </w:r>
      <w:r w:rsidRPr="00D732D7">
        <w:rPr>
          <w:rFonts w:cs="Calibri"/>
          <w:i/>
          <w:iCs/>
          <w:kern w:val="2"/>
          <w:sz w:val="24"/>
          <w:szCs w:val="24"/>
          <w:shd w:val="clear" w:color="auto" w:fill="FFFFFF"/>
          <w:lang w:val="es-CO"/>
        </w:rPr>
        <w:t>La navaja suiza del reportero: herramientas de investigación en la era de los datos masivos</w:t>
      </w:r>
      <w:r w:rsidRPr="00D732D7">
        <w:rPr>
          <w:rFonts w:cs="Calibri"/>
          <w:kern w:val="2"/>
          <w:sz w:val="24"/>
          <w:szCs w:val="24"/>
          <w:shd w:val="clear" w:color="auto" w:fill="FFFFFF"/>
          <w:lang w:val="es-CO"/>
        </w:rPr>
        <w:t>. Consejo de la Prensa Peruana. </w:t>
      </w:r>
      <w:hyperlink r:id="rId7" w:tgtFrame="_blank" w:history="1">
        <w:r w:rsidRPr="00D732D7">
          <w:rPr>
            <w:rFonts w:cs="Calibri"/>
            <w:color w:val="0563C1"/>
            <w:kern w:val="2"/>
            <w:sz w:val="24"/>
            <w:szCs w:val="24"/>
            <w:u w:val="single"/>
            <w:shd w:val="clear" w:color="auto" w:fill="FFFFFF"/>
            <w:lang w:val="es-CO"/>
          </w:rPr>
          <w:t>https://navaja-suiza.ojo-</w:t>
        </w:r>
      </w:hyperlink>
      <w:hyperlink r:id="rId8" w:tgtFrame="_blank" w:history="1">
        <w:r w:rsidRPr="00D732D7">
          <w:rPr>
            <w:rFonts w:cs="Calibri"/>
            <w:color w:val="0563C1"/>
            <w:kern w:val="2"/>
            <w:sz w:val="24"/>
            <w:szCs w:val="24"/>
            <w:u w:val="single"/>
            <w:shd w:val="clear" w:color="auto" w:fill="FFFFFF"/>
            <w:lang w:val="es-CO"/>
          </w:rPr>
          <w:t>publico.com/static/Manual_OjoPublico.pdf</w:t>
        </w:r>
      </w:hyperlink>
      <w:r w:rsidRPr="00D732D7">
        <w:rPr>
          <w:rFonts w:cs="Calibri"/>
          <w:kern w:val="2"/>
          <w:sz w:val="24"/>
          <w:szCs w:val="24"/>
          <w:shd w:val="clear" w:color="auto" w:fill="FFFFFF"/>
          <w:lang w:val="es-CO"/>
        </w:rPr>
        <w:t> </w:t>
      </w:r>
    </w:p>
    <w:p w14:paraId="49B63641" w14:textId="77777777" w:rsidR="00D55549" w:rsidRDefault="00D87A7A" w:rsidP="00D732D7">
      <w:pPr>
        <w:pStyle w:val="Prrafodelista"/>
        <w:numPr>
          <w:ilvl w:val="1"/>
          <w:numId w:val="1"/>
        </w:numPr>
        <w:rPr>
          <w:rFonts w:ascii="Calibri" w:hAnsi="Calibri" w:cs="Calibri"/>
          <w:b/>
          <w:bCs/>
          <w:kern w:val="2"/>
          <w:lang w:val="es-CO"/>
        </w:rPr>
      </w:pPr>
      <w:r>
        <w:rPr>
          <w:rFonts w:ascii="Calibri" w:hAnsi="Calibri" w:cs="Calibri"/>
          <w:b/>
          <w:bCs/>
          <w:kern w:val="2"/>
          <w:lang w:val="es-CO"/>
        </w:rPr>
        <w:t>Reference to book chapters</w:t>
      </w:r>
      <w:r w:rsidR="00D55549">
        <w:rPr>
          <w:rFonts w:ascii="Calibri" w:hAnsi="Calibri" w:cs="Calibri"/>
          <w:b/>
          <w:bCs/>
          <w:kern w:val="2"/>
          <w:lang w:val="es-CO"/>
        </w:rPr>
        <w:t xml:space="preserve">: </w:t>
      </w:r>
    </w:p>
    <w:p w14:paraId="6E4C2770" w14:textId="77777777" w:rsidR="00D55549" w:rsidRDefault="00D55549" w:rsidP="00D732D7">
      <w:pPr>
        <w:spacing w:after="0" w:line="240" w:lineRule="auto"/>
        <w:ind w:left="1200"/>
        <w:jc w:val="both"/>
        <w:rPr>
          <w:rFonts w:cs="Calibri"/>
          <w:kern w:val="2"/>
          <w:sz w:val="24"/>
          <w:szCs w:val="24"/>
          <w:shd w:val="clear" w:color="auto" w:fill="FFFFFF"/>
          <w:lang w:val="es-CO"/>
        </w:rPr>
      </w:pPr>
      <w:r w:rsidRPr="00ED6A32">
        <w:rPr>
          <w:rFonts w:cs="Calibri"/>
          <w:kern w:val="2"/>
          <w:sz w:val="24"/>
          <w:szCs w:val="24"/>
          <w:shd w:val="clear" w:color="auto" w:fill="FFFFFF"/>
          <w:lang w:val="en-US"/>
        </w:rPr>
        <w:t>Shoemark,H., &amp; Dearn, T. (2016). </w:t>
      </w:r>
      <w:r>
        <w:rPr>
          <w:rFonts w:cs="Calibri"/>
          <w:kern w:val="2"/>
          <w:sz w:val="24"/>
          <w:szCs w:val="24"/>
          <w:shd w:val="clear" w:color="auto" w:fill="FFFFFF"/>
          <w:lang w:val="en-US"/>
        </w:rPr>
        <w:t>Music therapy in the medical care of infants. En J. Edwards (Ed.), </w:t>
      </w:r>
      <w:r>
        <w:rPr>
          <w:rFonts w:cs="Calibri"/>
          <w:i/>
          <w:iCs/>
          <w:kern w:val="2"/>
          <w:sz w:val="24"/>
          <w:szCs w:val="24"/>
          <w:shd w:val="clear" w:color="auto" w:fill="FFFFFF"/>
          <w:lang w:val="en-US"/>
        </w:rPr>
        <w:t>The Oxford handbook of music therapy</w:t>
      </w:r>
      <w:r>
        <w:rPr>
          <w:rFonts w:cs="Calibri"/>
          <w:kern w:val="2"/>
          <w:sz w:val="24"/>
          <w:szCs w:val="24"/>
          <w:shd w:val="clear" w:color="auto" w:fill="FFFFFF"/>
          <w:lang w:val="en-US"/>
        </w:rPr>
        <w:t xml:space="preserve"> (pp. 24-52). </w:t>
      </w:r>
      <w:r>
        <w:rPr>
          <w:rFonts w:cs="Calibri"/>
          <w:kern w:val="2"/>
          <w:sz w:val="24"/>
          <w:szCs w:val="24"/>
          <w:shd w:val="clear" w:color="auto" w:fill="FFFFFF"/>
          <w:lang w:val="es-CO"/>
        </w:rPr>
        <w:t>Oxford University Press.</w:t>
      </w:r>
    </w:p>
    <w:p w14:paraId="7A91ECFE" w14:textId="77777777" w:rsidR="00D87A7A" w:rsidRPr="00D87A7A" w:rsidRDefault="00D87A7A" w:rsidP="00D732D7">
      <w:pPr>
        <w:numPr>
          <w:ilvl w:val="1"/>
          <w:numId w:val="1"/>
        </w:numPr>
        <w:spacing w:after="0" w:line="240" w:lineRule="auto"/>
        <w:rPr>
          <w:rFonts w:cs="Calibri"/>
          <w:b/>
          <w:bCs/>
          <w:kern w:val="2"/>
          <w:sz w:val="24"/>
          <w:szCs w:val="24"/>
          <w:lang w:val="es-CO" w:eastAsia="es-ES"/>
        </w:rPr>
      </w:pPr>
      <w:r w:rsidRPr="00D87A7A">
        <w:rPr>
          <w:rFonts w:cs="Calibri"/>
          <w:b/>
          <w:bCs/>
          <w:kern w:val="2"/>
          <w:sz w:val="24"/>
          <w:szCs w:val="24"/>
          <w:lang w:val="es-CO" w:eastAsia="es-ES"/>
        </w:rPr>
        <w:t xml:space="preserve">Doctoral/Master´s Theses: </w:t>
      </w:r>
    </w:p>
    <w:p w14:paraId="4B3DCF79" w14:textId="77777777" w:rsidR="00D55549" w:rsidRDefault="00D55549" w:rsidP="00D732D7">
      <w:pPr>
        <w:pStyle w:val="Prrafodelista"/>
        <w:ind w:left="1200"/>
        <w:rPr>
          <w:rFonts w:ascii="Calibri" w:hAnsi="Calibri" w:cs="Calibri"/>
          <w:kern w:val="2"/>
          <w:lang w:val="es-CO"/>
        </w:rPr>
      </w:pPr>
      <w:r>
        <w:rPr>
          <w:rFonts w:ascii="Calibri" w:hAnsi="Calibri" w:cs="Calibri"/>
          <w:kern w:val="2"/>
          <w:shd w:val="clear" w:color="auto" w:fill="FFFFFF"/>
          <w:lang w:val="es-CO"/>
        </w:rPr>
        <w:t>Pereira Gomes, G. E. (2021).</w:t>
      </w:r>
      <w:r>
        <w:rPr>
          <w:rFonts w:ascii="Calibri" w:hAnsi="Calibri" w:cs="Calibri"/>
          <w:i/>
          <w:iCs/>
          <w:kern w:val="2"/>
          <w:shd w:val="clear" w:color="auto" w:fill="FFFFFF"/>
          <w:lang w:val="es-CO"/>
        </w:rPr>
        <w:t xml:space="preserve"> La implicación de la familia y su importancia para el éxito del aprendizajede niños y niñas en una escuela pública en la ciudad de Manaos, Brasil </w:t>
      </w:r>
      <w:r>
        <w:rPr>
          <w:rFonts w:ascii="Calibri" w:hAnsi="Calibri" w:cs="Calibri"/>
          <w:kern w:val="2"/>
          <w:shd w:val="clear" w:color="auto" w:fill="FFFFFF"/>
          <w:lang w:val="es-CO"/>
        </w:rPr>
        <w:t>[Tesis de doctorado, Universidad de Málaga].RIUMA.</w:t>
      </w:r>
      <w:hyperlink w:tgtFrame="_blank" w:history="1">
        <w:r>
          <w:rPr>
            <w:rFonts w:ascii="Calibri" w:hAnsi="Calibri" w:cs="Calibri"/>
            <w:color w:val="0563C1"/>
            <w:kern w:val="2"/>
            <w:u w:val="single"/>
            <w:shd w:val="clear" w:color="auto" w:fill="FFFFFF"/>
            <w:lang w:val="es-CO"/>
          </w:rPr>
          <w:t>https://riuma.uma.es/xmlui/bitstream/handle/10630/23765/TD_PEREIRA_GOMES_Greice_Elaine.pdf?sequence=1&amp;isAllowed=y </w:t>
        </w:r>
      </w:hyperlink>
    </w:p>
    <w:p w14:paraId="1D4D30E6" w14:textId="77777777" w:rsidR="00D87A7A" w:rsidRPr="00D87A7A" w:rsidRDefault="00D87A7A" w:rsidP="00D732D7">
      <w:pPr>
        <w:numPr>
          <w:ilvl w:val="1"/>
          <w:numId w:val="1"/>
        </w:numPr>
        <w:spacing w:after="0" w:line="240" w:lineRule="auto"/>
        <w:rPr>
          <w:rFonts w:cs="Calibri"/>
          <w:b/>
          <w:bCs/>
          <w:kern w:val="2"/>
          <w:sz w:val="24"/>
          <w:szCs w:val="24"/>
          <w:lang w:val="es-CO" w:eastAsia="es-ES"/>
        </w:rPr>
      </w:pPr>
      <w:r w:rsidRPr="00C554D4">
        <w:rPr>
          <w:rFonts w:cs="Calibri"/>
          <w:b/>
          <w:bCs/>
          <w:kern w:val="2"/>
          <w:sz w:val="24"/>
          <w:szCs w:val="24"/>
          <w:lang w:val="en-US" w:eastAsia="es-ES"/>
        </w:rPr>
        <w:t>Electronic</w:t>
      </w:r>
      <w:r w:rsidRPr="00D87A7A">
        <w:rPr>
          <w:rFonts w:cs="Calibri"/>
          <w:b/>
          <w:bCs/>
          <w:kern w:val="2"/>
          <w:sz w:val="24"/>
          <w:szCs w:val="24"/>
          <w:lang w:val="es-CO" w:eastAsia="es-ES"/>
        </w:rPr>
        <w:t xml:space="preserve"> Media: </w:t>
      </w:r>
    </w:p>
    <w:p w14:paraId="35599629" w14:textId="77777777" w:rsidR="00D55549" w:rsidRDefault="00D55549" w:rsidP="00D732D7">
      <w:pPr>
        <w:pStyle w:val="Prrafodelista"/>
        <w:ind w:left="1200"/>
        <w:rPr>
          <w:rFonts w:ascii="Calibri" w:hAnsi="Calibri" w:cs="Calibri"/>
          <w:kern w:val="2"/>
          <w:shd w:val="clear" w:color="auto" w:fill="FFFFFF"/>
          <w:lang w:val="es-CO"/>
        </w:rPr>
      </w:pPr>
      <w:r>
        <w:rPr>
          <w:rFonts w:ascii="Calibri" w:hAnsi="Calibri" w:cs="Calibri"/>
          <w:kern w:val="2"/>
          <w:shd w:val="clear" w:color="auto" w:fill="FFFFFF"/>
          <w:lang w:val="es-CO"/>
        </w:rPr>
        <w:t>Organización Mundial de la Salud. (2021, 17 de noviembre). </w:t>
      </w:r>
      <w:r>
        <w:rPr>
          <w:rFonts w:ascii="Calibri" w:hAnsi="Calibri" w:cs="Calibri"/>
          <w:i/>
          <w:iCs/>
          <w:kern w:val="2"/>
          <w:shd w:val="clear" w:color="auto" w:fill="FFFFFF"/>
          <w:lang w:val="es-CO"/>
        </w:rPr>
        <w:t>Salud mental del adolescente</w:t>
      </w:r>
      <w:r>
        <w:rPr>
          <w:rFonts w:ascii="Calibri" w:hAnsi="Calibri" w:cs="Calibri"/>
          <w:kern w:val="2"/>
          <w:shd w:val="clear" w:color="auto" w:fill="FFFFFF"/>
          <w:lang w:val="es-CO"/>
        </w:rPr>
        <w:t>. Organización Mundial de la Salud. </w:t>
      </w:r>
      <w:hyperlink r:id="rId9" w:tgtFrame="_blank" w:history="1">
        <w:r>
          <w:rPr>
            <w:rFonts w:ascii="Calibri" w:hAnsi="Calibri" w:cs="Calibri"/>
            <w:color w:val="0563C1"/>
            <w:kern w:val="2"/>
            <w:u w:val="single"/>
            <w:shd w:val="clear" w:color="auto" w:fill="FFFFFF"/>
            <w:lang w:val="es-CO"/>
          </w:rPr>
          <w:t>https://www.who.int/es/news-room/fact-</w:t>
        </w:r>
      </w:hyperlink>
      <w:hyperlink r:id="rId10" w:tgtFrame="_blank" w:history="1">
        <w:r>
          <w:rPr>
            <w:rFonts w:ascii="Calibri" w:hAnsi="Calibri" w:cs="Calibri"/>
            <w:color w:val="0563C1"/>
            <w:kern w:val="2"/>
            <w:u w:val="single"/>
            <w:shd w:val="clear" w:color="auto" w:fill="FFFFFF"/>
            <w:lang w:val="es-CO"/>
          </w:rPr>
          <w:t>sheets/detail/adolescent-mental-health</w:t>
        </w:r>
      </w:hyperlink>
      <w:r>
        <w:rPr>
          <w:rFonts w:ascii="Calibri" w:hAnsi="Calibri" w:cs="Calibri"/>
          <w:kern w:val="2"/>
          <w:shd w:val="clear" w:color="auto" w:fill="FFFFFF"/>
          <w:lang w:val="es-CO"/>
        </w:rPr>
        <w:t> </w:t>
      </w:r>
    </w:p>
    <w:p w14:paraId="48E27BFC" w14:textId="77777777" w:rsidR="00D55549" w:rsidRDefault="00D55549" w:rsidP="00D732D7">
      <w:pPr>
        <w:spacing w:after="0" w:line="240" w:lineRule="auto"/>
        <w:ind w:left="1080"/>
        <w:contextualSpacing/>
        <w:jc w:val="both"/>
        <w:rPr>
          <w:rFonts w:cs="Calibri"/>
          <w:b/>
          <w:bCs/>
          <w:kern w:val="2"/>
          <w:sz w:val="24"/>
          <w:szCs w:val="24"/>
          <w:lang w:val="es-CO"/>
        </w:rPr>
      </w:pPr>
    </w:p>
    <w:p w14:paraId="33BB4B43" w14:textId="77777777" w:rsidR="00D55549" w:rsidRDefault="00D87A7A" w:rsidP="00D87A7A">
      <w:pPr>
        <w:pStyle w:val="Prrafodelista"/>
        <w:numPr>
          <w:ilvl w:val="1"/>
          <w:numId w:val="1"/>
        </w:numPr>
        <w:rPr>
          <w:rFonts w:ascii="Calibri" w:hAnsi="Calibri" w:cs="Calibri"/>
          <w:b/>
          <w:bCs/>
          <w:kern w:val="2"/>
          <w:lang w:val="en-US"/>
        </w:rPr>
      </w:pPr>
      <w:r w:rsidRPr="00D87A7A">
        <w:rPr>
          <w:rFonts w:ascii="Calibri" w:hAnsi="Calibri" w:cs="Calibri"/>
          <w:b/>
          <w:bCs/>
          <w:kern w:val="2"/>
          <w:lang w:val="en-US"/>
        </w:rPr>
        <w:t xml:space="preserve">Presentation of Tables and Figures for </w:t>
      </w:r>
      <w:r w:rsidR="00C554D4">
        <w:rPr>
          <w:rFonts w:ascii="Calibri" w:hAnsi="Calibri" w:cs="Calibri"/>
          <w:b/>
          <w:bCs/>
          <w:kern w:val="2"/>
          <w:lang w:val="en-US"/>
        </w:rPr>
        <w:t>a</w:t>
      </w:r>
      <w:r w:rsidRPr="00D87A7A">
        <w:rPr>
          <w:rFonts w:ascii="Calibri" w:hAnsi="Calibri" w:cs="Calibri"/>
          <w:b/>
          <w:bCs/>
          <w:kern w:val="2"/>
          <w:lang w:val="en-US"/>
        </w:rPr>
        <w:t xml:space="preserve">ll </w:t>
      </w:r>
      <w:r w:rsidR="00C554D4">
        <w:rPr>
          <w:rFonts w:ascii="Calibri" w:hAnsi="Calibri" w:cs="Calibri"/>
          <w:b/>
          <w:bCs/>
          <w:kern w:val="2"/>
          <w:lang w:val="en-US"/>
        </w:rPr>
        <w:t>s</w:t>
      </w:r>
      <w:r w:rsidRPr="00D87A7A">
        <w:rPr>
          <w:rFonts w:ascii="Calibri" w:hAnsi="Calibri" w:cs="Calibri"/>
          <w:b/>
          <w:bCs/>
          <w:kern w:val="2"/>
          <w:lang w:val="en-US"/>
        </w:rPr>
        <w:t>ubmissions:</w:t>
      </w:r>
      <w:r w:rsidR="00D55549" w:rsidRPr="00D87A7A">
        <w:rPr>
          <w:rFonts w:ascii="Calibri" w:hAnsi="Calibri" w:cs="Calibri"/>
          <w:b/>
          <w:bCs/>
          <w:kern w:val="2"/>
          <w:lang w:val="en-US"/>
        </w:rPr>
        <w:t xml:space="preserve"> </w:t>
      </w:r>
    </w:p>
    <w:p w14:paraId="33432594" w14:textId="77777777" w:rsidR="00D87A7A" w:rsidRDefault="00D87A7A" w:rsidP="00D87A7A">
      <w:pPr>
        <w:pStyle w:val="Prrafodelista"/>
        <w:numPr>
          <w:ilvl w:val="0"/>
          <w:numId w:val="4"/>
        </w:numPr>
        <w:rPr>
          <w:rFonts w:ascii="Calibri" w:hAnsi="Calibri" w:cs="Calibri"/>
          <w:kern w:val="2"/>
          <w:lang w:val="en-US"/>
        </w:rPr>
      </w:pPr>
      <w:r w:rsidRPr="00D87A7A">
        <w:rPr>
          <w:rFonts w:ascii="Calibri" w:hAnsi="Calibri" w:cs="Calibri"/>
          <w:kern w:val="2"/>
          <w:lang w:val="en-US"/>
        </w:rPr>
        <w:t xml:space="preserve">Tables and figures are numbered with Arabic numerals and should be in bold.  </w:t>
      </w:r>
    </w:p>
    <w:p w14:paraId="3205693F" w14:textId="77777777" w:rsidR="00D87A7A" w:rsidRDefault="00D87A7A" w:rsidP="00D87A7A">
      <w:pPr>
        <w:pStyle w:val="Prrafodelista"/>
        <w:numPr>
          <w:ilvl w:val="0"/>
          <w:numId w:val="4"/>
        </w:numPr>
        <w:rPr>
          <w:rFonts w:ascii="Calibri" w:hAnsi="Calibri" w:cs="Calibri"/>
          <w:kern w:val="2"/>
          <w:lang w:val="en-US"/>
        </w:rPr>
      </w:pPr>
      <w:r w:rsidRPr="00D87A7A">
        <w:rPr>
          <w:rFonts w:ascii="Calibri" w:hAnsi="Calibri" w:cs="Calibri"/>
          <w:kern w:val="2"/>
          <w:lang w:val="en-US"/>
        </w:rPr>
        <w:t>Abbreviations should be avoided in the title of the table or figure, although acronyms an</w:t>
      </w:r>
      <w:r w:rsidR="001657A8">
        <w:rPr>
          <w:rFonts w:ascii="Calibri" w:hAnsi="Calibri" w:cs="Calibri"/>
          <w:kern w:val="2"/>
          <w:lang w:val="en-US"/>
        </w:rPr>
        <w:t>d initial</w:t>
      </w:r>
      <w:r>
        <w:rPr>
          <w:rFonts w:ascii="Calibri" w:hAnsi="Calibri" w:cs="Calibri"/>
          <w:kern w:val="2"/>
          <w:lang w:val="en-US"/>
        </w:rPr>
        <w:t>s are permissible.</w:t>
      </w:r>
    </w:p>
    <w:p w14:paraId="14A35E7F" w14:textId="77777777" w:rsidR="00D87A7A" w:rsidRDefault="00D87A7A" w:rsidP="00D87A7A">
      <w:pPr>
        <w:pStyle w:val="Prrafodelista"/>
        <w:numPr>
          <w:ilvl w:val="0"/>
          <w:numId w:val="4"/>
        </w:numPr>
        <w:rPr>
          <w:rFonts w:ascii="Calibri" w:hAnsi="Calibri" w:cs="Calibri"/>
          <w:kern w:val="2"/>
          <w:lang w:val="en-US"/>
        </w:rPr>
      </w:pPr>
      <w:r w:rsidRPr="00D87A7A">
        <w:rPr>
          <w:rFonts w:ascii="Calibri" w:hAnsi="Calibri" w:cs="Calibri"/>
          <w:kern w:val="2"/>
          <w:lang w:val="en-US"/>
        </w:rPr>
        <w:t xml:space="preserve">A note indicating the source must be included below the figure. Example: “Source: Last Name, Year, Page Number.”  </w:t>
      </w:r>
    </w:p>
    <w:p w14:paraId="5A6CE1FC" w14:textId="77777777" w:rsidR="00D87A7A" w:rsidRDefault="00D87A7A" w:rsidP="00D87A7A">
      <w:pPr>
        <w:pStyle w:val="Prrafodelista"/>
        <w:numPr>
          <w:ilvl w:val="0"/>
          <w:numId w:val="4"/>
        </w:numPr>
        <w:rPr>
          <w:rFonts w:ascii="Calibri" w:hAnsi="Calibri" w:cs="Calibri"/>
          <w:kern w:val="2"/>
          <w:lang w:val="en-US"/>
        </w:rPr>
      </w:pPr>
      <w:r w:rsidRPr="00D87A7A">
        <w:rPr>
          <w:rFonts w:ascii="Calibri" w:hAnsi="Calibri" w:cs="Calibri"/>
          <w:kern w:val="2"/>
          <w:lang w:val="en-US"/>
        </w:rPr>
        <w:t xml:space="preserve">The information displayed in tables or figures must be </w:t>
      </w:r>
      <w:r w:rsidR="001003A1" w:rsidRPr="00D87A7A">
        <w:rPr>
          <w:rFonts w:ascii="Calibri" w:hAnsi="Calibri" w:cs="Calibri"/>
          <w:kern w:val="2"/>
          <w:lang w:val="en-US"/>
        </w:rPr>
        <w:t>precise</w:t>
      </w:r>
      <w:r w:rsidRPr="00D87A7A">
        <w:rPr>
          <w:rFonts w:ascii="Calibri" w:hAnsi="Calibri" w:cs="Calibri"/>
          <w:kern w:val="2"/>
          <w:lang w:val="en-US"/>
        </w:rPr>
        <w:t xml:space="preserve">, logical, and comprehensible to the reader.  </w:t>
      </w:r>
    </w:p>
    <w:p w14:paraId="1E267510" w14:textId="77777777" w:rsidR="00D87A7A" w:rsidRPr="00D87A7A" w:rsidRDefault="00D87A7A" w:rsidP="00D87A7A">
      <w:pPr>
        <w:pStyle w:val="Prrafodelista"/>
        <w:numPr>
          <w:ilvl w:val="0"/>
          <w:numId w:val="4"/>
        </w:numPr>
        <w:rPr>
          <w:rFonts w:ascii="Calibri" w:hAnsi="Calibri" w:cs="Calibri"/>
          <w:kern w:val="2"/>
          <w:lang w:val="en-US"/>
        </w:rPr>
      </w:pPr>
      <w:r w:rsidRPr="00D87A7A">
        <w:rPr>
          <w:rFonts w:ascii="Calibri" w:hAnsi="Calibri" w:cs="Calibri"/>
          <w:kern w:val="2"/>
          <w:lang w:val="en-US"/>
        </w:rPr>
        <w:t xml:space="preserve">Maximum number of tables or figures: five (5).  </w:t>
      </w:r>
    </w:p>
    <w:p w14:paraId="4465AB99" w14:textId="77777777" w:rsidR="00D55549" w:rsidRPr="00D87A7A" w:rsidRDefault="00D55549">
      <w:pPr>
        <w:spacing w:after="0"/>
        <w:rPr>
          <w:rFonts w:cs="Calibri"/>
          <w:color w:val="000000"/>
          <w:sz w:val="24"/>
          <w:szCs w:val="24"/>
          <w:lang w:val="en-US"/>
        </w:rPr>
      </w:pPr>
    </w:p>
    <w:sectPr w:rsidR="00D55549" w:rsidRPr="00D87A7A">
      <w:headerReference w:type="default" r:id="rId11"/>
      <w:footerReference w:type="default" r:id="rId12"/>
      <w:pgSz w:w="11906" w:h="16838"/>
      <w:pgMar w:top="1701" w:right="1416" w:bottom="1417" w:left="1418"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613442" w14:textId="77777777" w:rsidR="00F53F0F" w:rsidRDefault="00F53F0F">
      <w:pPr>
        <w:spacing w:after="0" w:line="240" w:lineRule="auto"/>
      </w:pPr>
      <w:r>
        <w:separator/>
      </w:r>
    </w:p>
  </w:endnote>
  <w:endnote w:type="continuationSeparator" w:id="0">
    <w:p w14:paraId="21F0DA98" w14:textId="77777777" w:rsidR="00F53F0F" w:rsidRDefault="00F53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A799B8" w14:textId="1552C5D2" w:rsidR="00D55549" w:rsidRDefault="00F27183">
    <w:pPr>
      <w:pStyle w:val="Piedepgina"/>
    </w:pPr>
    <w:r>
      <w:rPr>
        <w:noProof/>
      </w:rPr>
      <w:drawing>
        <wp:anchor distT="0" distB="0" distL="114300" distR="114300" simplePos="0" relativeHeight="251657216" behindDoc="0" locked="0" layoutInCell="1" allowOverlap="1" wp14:anchorId="2064BCB8" wp14:editId="73761D66">
          <wp:simplePos x="0" y="0"/>
          <wp:positionH relativeFrom="column">
            <wp:posOffset>-995680</wp:posOffset>
          </wp:positionH>
          <wp:positionV relativeFrom="paragraph">
            <wp:posOffset>201295</wp:posOffset>
          </wp:positionV>
          <wp:extent cx="8023225" cy="3962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23225" cy="39624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BF14D5" w14:textId="77777777" w:rsidR="00F53F0F" w:rsidRDefault="00F53F0F">
      <w:pPr>
        <w:spacing w:after="0" w:line="240" w:lineRule="auto"/>
      </w:pPr>
      <w:r>
        <w:separator/>
      </w:r>
    </w:p>
  </w:footnote>
  <w:footnote w:type="continuationSeparator" w:id="0">
    <w:p w14:paraId="28DA0A13" w14:textId="77777777" w:rsidR="00F53F0F" w:rsidRDefault="00F53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09219B" w14:textId="2C9E8902" w:rsidR="00D55549" w:rsidRDefault="00F27183">
    <w:pPr>
      <w:pStyle w:val="Encabezado"/>
    </w:pPr>
    <w:r>
      <w:rPr>
        <w:noProof/>
        <w:lang w:val="es-VE" w:eastAsia="es-VE"/>
      </w:rPr>
      <w:drawing>
        <wp:anchor distT="0" distB="0" distL="114300" distR="114300" simplePos="0" relativeHeight="251658240" behindDoc="0" locked="0" layoutInCell="1" allowOverlap="1" wp14:anchorId="26E7A9AB" wp14:editId="2BCB2D88">
          <wp:simplePos x="0" y="0"/>
          <wp:positionH relativeFrom="page">
            <wp:posOffset>6985</wp:posOffset>
          </wp:positionH>
          <wp:positionV relativeFrom="paragraph">
            <wp:posOffset>-449580</wp:posOffset>
          </wp:positionV>
          <wp:extent cx="7553325" cy="1353820"/>
          <wp:effectExtent l="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3325" cy="1353820"/>
                  </a:xfrm>
                  <a:prstGeom prst="rect">
                    <a:avLst/>
                  </a:prstGeom>
                  <a:solidFill>
                    <a:srgbClr val="4F81BD"/>
                  </a:solidFill>
                  <a:ln>
                    <a:noFill/>
                  </a:ln>
                  <a:effec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A0EA7"/>
    <w:multiLevelType w:val="multilevel"/>
    <w:tmpl w:val="010A0EA7"/>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326F01EC"/>
    <w:multiLevelType w:val="hybridMultilevel"/>
    <w:tmpl w:val="FA0AF86A"/>
    <w:lvl w:ilvl="0" w:tplc="43E07E34">
      <w:numFmt w:val="bullet"/>
      <w:lvlText w:val="-"/>
      <w:lvlJc w:val="left"/>
      <w:pPr>
        <w:ind w:left="1080" w:hanging="360"/>
      </w:pPr>
      <w:rPr>
        <w:rFonts w:ascii="Calibri" w:eastAsia="Calibri"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40EC64AB"/>
    <w:multiLevelType w:val="hybridMultilevel"/>
    <w:tmpl w:val="89BC69CE"/>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3" w15:restartNumberingAfterBreak="0">
    <w:nsid w:val="467B2FDE"/>
    <w:multiLevelType w:val="hybridMultilevel"/>
    <w:tmpl w:val="37C279D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 w15:restartNumberingAfterBreak="0">
    <w:nsid w:val="47583451"/>
    <w:multiLevelType w:val="multilevel"/>
    <w:tmpl w:val="3E8C0BEA"/>
    <w:lvl w:ilvl="0">
      <w:start w:val="2"/>
      <w:numFmt w:val="decimal"/>
      <w:lvlText w:val="%1."/>
      <w:lvlJc w:val="left"/>
      <w:pPr>
        <w:ind w:left="720" w:hanging="360"/>
      </w:pPr>
      <w:rPr>
        <w:rFonts w:hint="default"/>
        <w:b/>
      </w:rPr>
    </w:lvl>
    <w:lvl w:ilvl="1">
      <w:start w:val="1"/>
      <w:numFmt w:val="decimal"/>
      <w:isLgl/>
      <w:lvlText w:val="%1.%2."/>
      <w:lvlJc w:val="left"/>
      <w:pPr>
        <w:ind w:left="1200" w:hanging="480"/>
      </w:pPr>
      <w:rPr>
        <w:rFonts w:hint="default"/>
        <w:b/>
        <w:bCs/>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grammar="clean"/>
  <w:defaultTabStop w:val="708"/>
  <w:hyphenationZone w:val="425"/>
  <w:characterSpacingControl w:val="doNotCompress"/>
  <w:hdrShapeDefaults>
    <o:shapedefaults v:ext="edit" spidmax="2049" fillcolor="white">
      <v:fill color="white"/>
    </o:shapedefaults>
  </w:hdrShapeDefaults>
  <w:footnotePr>
    <w:footnote w:id="-1"/>
    <w:footnote w:id="0"/>
  </w:footnotePr>
  <w:endnotePr>
    <w:endnote w:id="-1"/>
    <w:endnote w:id="0"/>
  </w:endnotePr>
  <w:compat>
    <w:doNotLeaveBackslashAlon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B0F"/>
    <w:rsid w:val="00006D3D"/>
    <w:rsid w:val="000B4E1D"/>
    <w:rsid w:val="000E0395"/>
    <w:rsid w:val="001003A1"/>
    <w:rsid w:val="00104874"/>
    <w:rsid w:val="00120EE0"/>
    <w:rsid w:val="00122730"/>
    <w:rsid w:val="001657A8"/>
    <w:rsid w:val="001A089B"/>
    <w:rsid w:val="001C369D"/>
    <w:rsid w:val="001C52A3"/>
    <w:rsid w:val="001D16AE"/>
    <w:rsid w:val="001E10B5"/>
    <w:rsid w:val="001F26A2"/>
    <w:rsid w:val="00235215"/>
    <w:rsid w:val="003748DC"/>
    <w:rsid w:val="003B594C"/>
    <w:rsid w:val="003F6397"/>
    <w:rsid w:val="00422527"/>
    <w:rsid w:val="004962A1"/>
    <w:rsid w:val="004B4338"/>
    <w:rsid w:val="0051329D"/>
    <w:rsid w:val="00525902"/>
    <w:rsid w:val="005310BA"/>
    <w:rsid w:val="0054429A"/>
    <w:rsid w:val="005627A7"/>
    <w:rsid w:val="005730B8"/>
    <w:rsid w:val="005F1091"/>
    <w:rsid w:val="00674DA9"/>
    <w:rsid w:val="00696349"/>
    <w:rsid w:val="006C7739"/>
    <w:rsid w:val="006F3680"/>
    <w:rsid w:val="00743352"/>
    <w:rsid w:val="00783C0E"/>
    <w:rsid w:val="007B7BD6"/>
    <w:rsid w:val="00884BBB"/>
    <w:rsid w:val="009624EB"/>
    <w:rsid w:val="009767E6"/>
    <w:rsid w:val="0099043A"/>
    <w:rsid w:val="00994416"/>
    <w:rsid w:val="009D6A61"/>
    <w:rsid w:val="00AB0840"/>
    <w:rsid w:val="00B1793C"/>
    <w:rsid w:val="00B23869"/>
    <w:rsid w:val="00B62EEB"/>
    <w:rsid w:val="00B72519"/>
    <w:rsid w:val="00BE4B0F"/>
    <w:rsid w:val="00C00742"/>
    <w:rsid w:val="00C554D4"/>
    <w:rsid w:val="00C87B0E"/>
    <w:rsid w:val="00D023B0"/>
    <w:rsid w:val="00D35458"/>
    <w:rsid w:val="00D55549"/>
    <w:rsid w:val="00D732D7"/>
    <w:rsid w:val="00D77352"/>
    <w:rsid w:val="00D87A7A"/>
    <w:rsid w:val="00DB1BF2"/>
    <w:rsid w:val="00DE7BB1"/>
    <w:rsid w:val="00DF56A1"/>
    <w:rsid w:val="00E64A25"/>
    <w:rsid w:val="00ED6A32"/>
    <w:rsid w:val="00F27183"/>
    <w:rsid w:val="00F53F0F"/>
    <w:rsid w:val="00F752B5"/>
    <w:rsid w:val="0EB4052B"/>
    <w:rsid w:val="2D773BA1"/>
    <w:rsid w:val="634548F7"/>
    <w:rsid w:val="68670155"/>
    <w:rsid w:val="6BC75810"/>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31219681"/>
  <w15:chartTrackingRefBased/>
  <w15:docId w15:val="{5589AC51-9AFC-49B6-9F62-E2999CAAA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EC" w:eastAsia="es-EC"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unhideWhenUsed="1"/>
    <w:lsdException w:name="endnote text"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3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val="es-ES" w:eastAsia="en-US"/>
    </w:rPr>
  </w:style>
  <w:style w:type="paragraph" w:styleId="Ttulo1">
    <w:name w:val="heading 1"/>
    <w:basedOn w:val="Normal"/>
    <w:next w:val="Normal"/>
    <w:link w:val="Ttulo1Car"/>
    <w:uiPriority w:val="9"/>
    <w:qFormat/>
    <w:pPr>
      <w:spacing w:after="0" w:line="240" w:lineRule="auto"/>
      <w:jc w:val="both"/>
      <w:outlineLvl w:val="0"/>
    </w:pPr>
    <w:rPr>
      <w:rFonts w:ascii="Times New Roman" w:hAnsi="Times New Roman"/>
      <w:b/>
      <w:sz w:val="24"/>
      <w:szCs w:val="24"/>
      <w:lang w:eastAsia="es-ES"/>
    </w:rPr>
  </w:style>
  <w:style w:type="paragraph" w:styleId="Ttulo2">
    <w:name w:val="heading 2"/>
    <w:basedOn w:val="Normal"/>
    <w:next w:val="Normal"/>
    <w:link w:val="Ttulo2Car"/>
    <w:uiPriority w:val="9"/>
    <w:qFormat/>
    <w:pPr>
      <w:spacing w:before="240" w:after="0" w:line="240" w:lineRule="auto"/>
      <w:jc w:val="both"/>
      <w:outlineLvl w:val="1"/>
    </w:pPr>
    <w:rPr>
      <w:rFonts w:ascii="Times New Roman" w:hAnsi="Times New Roman"/>
      <w:b/>
      <w:sz w:val="24"/>
      <w:szCs w:val="24"/>
      <w:lang w:eastAsia="es-ES"/>
    </w:rPr>
  </w:style>
  <w:style w:type="character" w:default="1" w:styleId="Fuentedeprrafopredeter">
    <w:name w:val="Default Paragraph Font"/>
    <w:uiPriority w:val="1"/>
    <w:unhideWhenUsed/>
  </w:style>
  <w:style w:type="table" w:default="1" w:styleId="Tablanormal">
    <w:name w:val="Normal Table"/>
    <w:uiPriority w:val="99"/>
    <w:unhideWhenUsed/>
    <w:tblPr>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Pr>
      <w:rFonts w:ascii="Times New Roman" w:eastAsia="Calibri" w:hAnsi="Times New Roman" w:cs="Times New Roman"/>
      <w:b/>
      <w:sz w:val="24"/>
      <w:szCs w:val="24"/>
      <w:lang w:eastAsia="es-ES"/>
    </w:rPr>
  </w:style>
  <w:style w:type="character" w:customStyle="1" w:styleId="Ttulo2Car">
    <w:name w:val="Título 2 Car"/>
    <w:link w:val="Ttulo2"/>
    <w:uiPriority w:val="9"/>
    <w:rPr>
      <w:rFonts w:ascii="Times New Roman" w:eastAsia="Calibri" w:hAnsi="Times New Roman" w:cs="Times New Roman"/>
      <w:b/>
      <w:sz w:val="24"/>
      <w:szCs w:val="24"/>
      <w:lang w:eastAsia="es-ES"/>
    </w:rPr>
  </w:style>
  <w:style w:type="paragraph" w:styleId="Textodeglobo">
    <w:name w:val="Balloon Text"/>
    <w:basedOn w:val="Normal"/>
    <w:link w:val="TextodegloboCar"/>
    <w:uiPriority w:val="99"/>
    <w:unhideWhenUsed/>
    <w:pPr>
      <w:spacing w:after="0" w:line="240" w:lineRule="auto"/>
    </w:pPr>
    <w:rPr>
      <w:rFonts w:ascii="Segoe UI" w:hAnsi="Segoe UI" w:cs="Segoe UI"/>
      <w:sz w:val="18"/>
      <w:szCs w:val="18"/>
    </w:rPr>
  </w:style>
  <w:style w:type="character" w:customStyle="1" w:styleId="TextodegloboCar">
    <w:name w:val="Texto de globo Car"/>
    <w:link w:val="Textodeglobo"/>
    <w:uiPriority w:val="99"/>
    <w:semiHidden/>
    <w:rPr>
      <w:rFonts w:ascii="Segoe UI" w:hAnsi="Segoe UI" w:cs="Segoe UI"/>
      <w:sz w:val="18"/>
      <w:szCs w:val="18"/>
    </w:rPr>
  </w:style>
  <w:style w:type="character" w:styleId="Refdecomentario">
    <w:name w:val="annotation reference"/>
    <w:uiPriority w:val="99"/>
    <w:unhideWhenUsed/>
    <w:rPr>
      <w:sz w:val="16"/>
      <w:szCs w:val="16"/>
    </w:rPr>
  </w:style>
  <w:style w:type="paragraph" w:styleId="Textocomentario">
    <w:name w:val="annotation text"/>
    <w:basedOn w:val="Normal"/>
    <w:link w:val="TextocomentarioCar"/>
    <w:uiPriority w:val="99"/>
    <w:unhideWhenUsed/>
    <w:pPr>
      <w:spacing w:after="0" w:line="240" w:lineRule="auto"/>
      <w:jc w:val="both"/>
    </w:pPr>
    <w:rPr>
      <w:rFonts w:ascii="Times New Roman" w:hAnsi="Times New Roman"/>
      <w:sz w:val="20"/>
      <w:szCs w:val="20"/>
      <w:lang w:eastAsia="es-ES"/>
    </w:rPr>
  </w:style>
  <w:style w:type="character" w:customStyle="1" w:styleId="TextocomentarioCar">
    <w:name w:val="Texto comentario Car"/>
    <w:link w:val="Textocomentario"/>
    <w:uiPriority w:val="99"/>
    <w:semiHidden/>
    <w:rPr>
      <w:rFonts w:ascii="Times New Roman" w:eastAsia="Calibri" w:hAnsi="Times New Roman" w:cs="Times New Roman"/>
      <w:sz w:val="20"/>
      <w:szCs w:val="20"/>
      <w:lang w:eastAsia="es-ES"/>
    </w:rPr>
  </w:style>
  <w:style w:type="character" w:styleId="nfasis">
    <w:name w:val="Emphasis"/>
    <w:uiPriority w:val="99"/>
    <w:qFormat/>
    <w:rPr>
      <w:rFonts w:ascii="Times New Roman" w:hAnsi="Times New Roman"/>
      <w:i/>
      <w:sz w:val="24"/>
    </w:rPr>
  </w:style>
  <w:style w:type="character" w:styleId="Refdenotaalfinal">
    <w:name w:val="endnote reference"/>
    <w:uiPriority w:val="99"/>
    <w:unhideWhenUsed/>
    <w:rPr>
      <w:vertAlign w:val="superscript"/>
    </w:rPr>
  </w:style>
  <w:style w:type="paragraph" w:styleId="Textonotaalfinal">
    <w:name w:val="endnote text"/>
    <w:basedOn w:val="Normal"/>
    <w:link w:val="TextonotaalfinalCar"/>
    <w:uiPriority w:val="99"/>
    <w:unhideWhenUsed/>
    <w:pPr>
      <w:spacing w:after="0" w:line="240" w:lineRule="auto"/>
    </w:pPr>
    <w:rPr>
      <w:sz w:val="20"/>
      <w:szCs w:val="20"/>
    </w:rPr>
  </w:style>
  <w:style w:type="character" w:customStyle="1" w:styleId="TextonotaalfinalCar">
    <w:name w:val="Texto nota al final Car"/>
    <w:link w:val="Textonotaalfinal"/>
    <w:uiPriority w:val="99"/>
    <w:semiHidden/>
    <w:rPr>
      <w:sz w:val="20"/>
      <w:szCs w:val="20"/>
    </w:rPr>
  </w:style>
  <w:style w:type="paragraph" w:styleId="Piedepgina">
    <w:name w:val="footer"/>
    <w:basedOn w:val="Normal"/>
    <w:link w:val="PiedepginaCar"/>
    <w:uiPriority w:val="99"/>
    <w:unhideWhenUsed/>
    <w:pPr>
      <w:tabs>
        <w:tab w:val="center" w:pos="4252"/>
        <w:tab w:val="right" w:pos="8504"/>
      </w:tabs>
      <w:spacing w:after="0" w:line="240" w:lineRule="auto"/>
    </w:pPr>
  </w:style>
  <w:style w:type="character" w:customStyle="1" w:styleId="PiedepginaCar">
    <w:name w:val="Pie de página Car"/>
    <w:link w:val="Piedepgina"/>
    <w:uiPriority w:val="99"/>
  </w:style>
  <w:style w:type="paragraph" w:styleId="Encabezado">
    <w:name w:val="header"/>
    <w:basedOn w:val="Normal"/>
    <w:link w:val="EncabezadoCar"/>
    <w:uiPriority w:val="99"/>
    <w:unhideWhenUsed/>
    <w:pPr>
      <w:tabs>
        <w:tab w:val="center" w:pos="4252"/>
        <w:tab w:val="right" w:pos="8504"/>
      </w:tabs>
      <w:spacing w:after="0" w:line="240" w:lineRule="auto"/>
      <w:jc w:val="both"/>
    </w:pPr>
    <w:rPr>
      <w:rFonts w:ascii="Times New Roman" w:hAnsi="Times New Roman"/>
      <w:sz w:val="24"/>
      <w:szCs w:val="24"/>
      <w:lang w:eastAsia="es-ES"/>
    </w:rPr>
  </w:style>
  <w:style w:type="character" w:customStyle="1" w:styleId="EncabezadoCar">
    <w:name w:val="Encabezado Car"/>
    <w:link w:val="Encabezado"/>
    <w:uiPriority w:val="99"/>
    <w:rPr>
      <w:rFonts w:ascii="Times New Roman" w:eastAsia="Calibri" w:hAnsi="Times New Roman" w:cs="Times New Roman"/>
      <w:sz w:val="24"/>
      <w:szCs w:val="24"/>
      <w:lang w:eastAsia="es-ES"/>
    </w:rPr>
  </w:style>
  <w:style w:type="character" w:styleId="Hipervnculo">
    <w:name w:val="Hyperlink"/>
    <w:uiPriority w:val="99"/>
    <w:unhideWhenUsed/>
    <w:rPr>
      <w:color w:val="0563C1"/>
      <w:u w:val="single"/>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sz w:val="24"/>
      <w:szCs w:val="24"/>
      <w:lang w:eastAsia="es-ES"/>
    </w:rPr>
  </w:style>
  <w:style w:type="character" w:styleId="Textoennegrita">
    <w:name w:val="Strong"/>
    <w:uiPriority w:val="99"/>
    <w:qFormat/>
  </w:style>
  <w:style w:type="character" w:customStyle="1" w:styleId="hps">
    <w:name w:val="hps"/>
    <w:uiPriority w:val="99"/>
  </w:style>
  <w:style w:type="character" w:customStyle="1" w:styleId="shorttext">
    <w:name w:val="short_text"/>
    <w:uiPriority w:val="99"/>
  </w:style>
  <w:style w:type="paragraph" w:styleId="Prrafodelista">
    <w:name w:val="List Paragraph"/>
    <w:basedOn w:val="Normal"/>
    <w:uiPriority w:val="99"/>
    <w:qFormat/>
    <w:pPr>
      <w:spacing w:after="0" w:line="240" w:lineRule="auto"/>
      <w:ind w:left="720"/>
      <w:contextualSpacing/>
      <w:jc w:val="both"/>
    </w:pPr>
    <w:rPr>
      <w:rFonts w:ascii="Times New Roman" w:hAnsi="Times New Roman"/>
      <w:sz w:val="24"/>
      <w:szCs w:val="24"/>
      <w:lang w:eastAsia="es-ES"/>
    </w:rPr>
  </w:style>
  <w:style w:type="paragraph" w:customStyle="1" w:styleId="Figuras">
    <w:name w:val="Figuras"/>
    <w:basedOn w:val="Normal"/>
    <w:next w:val="Normal"/>
    <w:link w:val="FigurasCar"/>
    <w:uiPriority w:val="99"/>
    <w:qFormat/>
    <w:pPr>
      <w:spacing w:after="0" w:line="240" w:lineRule="auto"/>
      <w:ind w:firstLine="567"/>
      <w:jc w:val="center"/>
    </w:pPr>
    <w:rPr>
      <w:rFonts w:ascii="Times New Roman" w:eastAsia="Times New Roman" w:hAnsi="Times New Roman"/>
      <w:sz w:val="20"/>
      <w:szCs w:val="20"/>
      <w:lang w:val="es-ES_tradnl" w:eastAsia="es-ES"/>
    </w:rPr>
  </w:style>
  <w:style w:type="character" w:customStyle="1" w:styleId="FigurasCar">
    <w:name w:val="Figuras Car"/>
    <w:link w:val="Figuras"/>
    <w:uiPriority w:val="99"/>
    <w:rPr>
      <w:rFonts w:ascii="Times New Roman" w:eastAsia="Times New Roman" w:hAnsi="Times New Roman" w:cs="Times New Roman"/>
      <w:sz w:val="20"/>
      <w:szCs w:val="20"/>
      <w:lang w:val="es-ES_tradnl" w:eastAsia="es-ES"/>
    </w:rPr>
  </w:style>
  <w:style w:type="character" w:customStyle="1" w:styleId="IntenseEmphasis">
    <w:name w:val="Intense Emphasis"/>
    <w:uiPriority w:val="99"/>
    <w:qFormat/>
  </w:style>
  <w:style w:type="paragraph" w:customStyle="1" w:styleId="Tablas">
    <w:name w:val="Tablas"/>
    <w:basedOn w:val="Normal"/>
    <w:next w:val="Normal"/>
    <w:link w:val="TablasCar"/>
    <w:uiPriority w:val="99"/>
    <w:qFormat/>
    <w:pPr>
      <w:spacing w:before="240" w:after="240" w:line="240" w:lineRule="auto"/>
    </w:pPr>
    <w:rPr>
      <w:rFonts w:ascii="Times New Roman" w:eastAsia="Times New Roman" w:hAnsi="Times New Roman"/>
      <w:sz w:val="20"/>
      <w:szCs w:val="20"/>
      <w:lang w:eastAsia="es-ES"/>
    </w:rPr>
  </w:style>
  <w:style w:type="character" w:customStyle="1" w:styleId="TablasCar">
    <w:name w:val="Tablas Car"/>
    <w:link w:val="Tablas"/>
    <w:uiPriority w:val="99"/>
    <w:rPr>
      <w:rFonts w:ascii="Times New Roman" w:eastAsia="Times New Roman" w:hAnsi="Times New Roman" w:cs="Times New Roman"/>
      <w:sz w:val="20"/>
      <w:szCs w:val="20"/>
      <w:lang w:eastAsia="es-ES"/>
    </w:rPr>
  </w:style>
  <w:style w:type="paragraph" w:customStyle="1" w:styleId="Citaslargas">
    <w:name w:val="Citas largas"/>
    <w:basedOn w:val="Normal"/>
    <w:next w:val="Normal"/>
    <w:link w:val="CitaslargasCar"/>
    <w:uiPriority w:val="99"/>
    <w:qFormat/>
    <w:pPr>
      <w:spacing w:after="0" w:line="240" w:lineRule="auto"/>
      <w:ind w:left="708"/>
      <w:jc w:val="both"/>
    </w:pPr>
    <w:rPr>
      <w:rFonts w:ascii="Times New Roman" w:hAnsi="Times New Roman"/>
      <w:szCs w:val="20"/>
      <w:lang w:eastAsia="es-ES"/>
    </w:rPr>
  </w:style>
  <w:style w:type="character" w:customStyle="1" w:styleId="CitaslargasCar">
    <w:name w:val="Citas largas Car"/>
    <w:link w:val="Citaslargas"/>
    <w:uiPriority w:val="99"/>
    <w:rPr>
      <w:rFonts w:ascii="Times New Roman" w:eastAsia="Calibri" w:hAnsi="Times New Roman" w:cs="Times New Roman"/>
      <w:szCs w:val="20"/>
      <w:lang w:eastAsia="es-ES"/>
    </w:rPr>
  </w:style>
  <w:style w:type="paragraph" w:customStyle="1" w:styleId="PSILeyenda">
    <w:name w:val="PSI_Leyenda"/>
    <w:basedOn w:val="Normal"/>
    <w:uiPriority w:val="99"/>
    <w:pPr>
      <w:spacing w:before="120" w:after="360" w:line="240" w:lineRule="auto"/>
      <w:jc w:val="both"/>
    </w:pPr>
    <w:rPr>
      <w:rFonts w:ascii="Times New Roman" w:eastAsia="Times New Roman" w:hAnsi="Times New Roman"/>
      <w:sz w:val="20"/>
      <w:szCs w:val="20"/>
      <w:lang w:eastAsia="es-ES"/>
    </w:rPr>
  </w:style>
  <w:style w:type="paragraph" w:customStyle="1" w:styleId="PSITablaD">
    <w:name w:val="PSI_TablaD"/>
    <w:basedOn w:val="Normal"/>
    <w:uiPriority w:val="99"/>
    <w:pPr>
      <w:spacing w:after="0" w:line="240" w:lineRule="auto"/>
      <w:jc w:val="center"/>
    </w:pPr>
    <w:rPr>
      <w:rFonts w:ascii="Times New Roman" w:eastAsia="Times New Roman" w:hAnsi="Times New Roman"/>
      <w:sz w:val="20"/>
      <w:szCs w:val="20"/>
      <w:lang w:eastAsia="es-ES"/>
    </w:rPr>
  </w:style>
  <w:style w:type="paragraph" w:customStyle="1" w:styleId="Default">
    <w:name w:val="Default"/>
    <w:pPr>
      <w:autoSpaceDE w:val="0"/>
      <w:autoSpaceDN w:val="0"/>
      <w:adjustRightInd w:val="0"/>
    </w:pPr>
    <w:rPr>
      <w:rFonts w:ascii="Times New Roman" w:hAnsi="Times New Roman"/>
      <w:color w:val="000000"/>
      <w:sz w:val="24"/>
      <w:szCs w:val="24"/>
      <w:lang w:val="es-ES" w:eastAsia="en-US"/>
    </w:rPr>
  </w:style>
  <w:style w:type="character" w:customStyle="1" w:styleId="UnresolvedMention1">
    <w:name w:val="Unresolved Mention1"/>
    <w:uiPriority w:val="99"/>
    <w:unhideWhenUsed/>
    <w:rPr>
      <w:color w:val="605E5C"/>
      <w:shd w:val="clear" w:color="auto" w:fill="E1DFDD"/>
    </w:rPr>
  </w:style>
  <w:style w:type="character" w:customStyle="1" w:styleId="UnresolvedMention">
    <w:name w:val="Unresolved Mention"/>
    <w:uiPriority w:val="99"/>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hyperlink" Target="https://navaja-suiza.ojo-publico.com/static/Manual_OjoPublico.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navaja-suiza.ojo-publico.com/static/Manual_OjoPublico.pdf"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who.int/es/news-room/fact-sheets/detail/adolescent-mental-health" TargetMode="External"/><Relationship Id="rId4" Type="http://schemas.openxmlformats.org/officeDocument/2006/relationships/webSettings" Target="webSettings.xml"/><Relationship Id="rId9" Type="http://schemas.openxmlformats.org/officeDocument/2006/relationships/hyperlink" Target="https://www.who.int/es/news-room/fact-sheets/detail/adolescent-mental-health"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785</Words>
  <Characters>4321</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Universidad de Murcia</Company>
  <LinksUpToDate>false</LinksUpToDate>
  <CharactersWithSpaces>5096</CharactersWithSpaces>
  <SharedDoc>false</SharedDoc>
  <HLinks>
    <vt:vector size="24" baseType="variant">
      <vt:variant>
        <vt:i4>5111888</vt:i4>
      </vt:variant>
      <vt:variant>
        <vt:i4>12</vt:i4>
      </vt:variant>
      <vt:variant>
        <vt:i4>0</vt:i4>
      </vt:variant>
      <vt:variant>
        <vt:i4>5</vt:i4>
      </vt:variant>
      <vt:variant>
        <vt:lpwstr>https://www.who.int/es/news-room/fact-sheets/detail/adolescent-mental-health</vt:lpwstr>
      </vt:variant>
      <vt:variant>
        <vt:lpwstr/>
      </vt:variant>
      <vt:variant>
        <vt:i4>5111888</vt:i4>
      </vt:variant>
      <vt:variant>
        <vt:i4>9</vt:i4>
      </vt:variant>
      <vt:variant>
        <vt:i4>0</vt:i4>
      </vt:variant>
      <vt:variant>
        <vt:i4>5</vt:i4>
      </vt:variant>
      <vt:variant>
        <vt:lpwstr>https://www.who.int/es/news-room/fact-sheets/detail/adolescent-mental-health</vt:lpwstr>
      </vt:variant>
      <vt:variant>
        <vt:lpwstr/>
      </vt:variant>
      <vt:variant>
        <vt:i4>852029</vt:i4>
      </vt:variant>
      <vt:variant>
        <vt:i4>3</vt:i4>
      </vt:variant>
      <vt:variant>
        <vt:i4>0</vt:i4>
      </vt:variant>
      <vt:variant>
        <vt:i4>5</vt:i4>
      </vt:variant>
      <vt:variant>
        <vt:lpwstr>https://navaja-suiza.ojo-publico.com/static/Manual_OjoPublico.pdf</vt:lpwstr>
      </vt:variant>
      <vt:variant>
        <vt:lpwstr/>
      </vt:variant>
      <vt:variant>
        <vt:i4>852029</vt:i4>
      </vt:variant>
      <vt:variant>
        <vt:i4>0</vt:i4>
      </vt:variant>
      <vt:variant>
        <vt:i4>0</vt:i4>
      </vt:variant>
      <vt:variant>
        <vt:i4>5</vt:i4>
      </vt:variant>
      <vt:variant>
        <vt:lpwstr>https://navaja-suiza.ojo-publico.com/static/Manual_OjoPublico.pdf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Francisco Javier Ibañez Lpez</dc:creator>
  <cp:keywords/>
  <cp:lastModifiedBy>User</cp:lastModifiedBy>
  <cp:revision>2</cp:revision>
  <dcterms:created xsi:type="dcterms:W3CDTF">2025-02-07T17:30:00Z</dcterms:created>
  <dcterms:modified xsi:type="dcterms:W3CDTF">2025-02-07T17:30:00Z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9D8CA2DCF12448CABB91BE3772BE1A3C_13</vt:lpwstr>
  </property>
</Properties>
</file>